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D64D5" w14:textId="77777777" w:rsidR="00B22677" w:rsidRPr="00166882" w:rsidRDefault="00B22677" w:rsidP="00B22677">
      <w:pPr>
        <w:spacing w:after="0" w:line="240" w:lineRule="auto"/>
        <w:rPr>
          <w:rFonts w:ascii="Times New Roman" w:hAnsi="Times New Roman" w:cs="Times New Roman"/>
          <w:lang w:val="lv-LV"/>
        </w:rPr>
      </w:pPr>
      <w:bookmarkStart w:id="0" w:name="_GoBack"/>
      <w:bookmarkEnd w:id="0"/>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0A5919F0" w14:textId="4617CA21" w:rsidR="005B60D5" w:rsidRDefault="009014EF"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Svētes pamatskolas</w:t>
      </w:r>
    </w:p>
    <w:p w14:paraId="19701178" w14:textId="4465A433" w:rsidR="00B22677" w:rsidRPr="00166882" w:rsidRDefault="00B22677"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pašnovērtējuma ziņojums</w:t>
      </w: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4CBC2534"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4474D3D2"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AEC57C0"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16C312AB"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9C6A8E6"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23598694"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7E7291D"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67F13157"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099B41E1"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09D91F16"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5B7E332"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0A529C3A"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18B99433"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5231993A"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4E042BC"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2418201D"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02AB31D2"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1325A945"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4ACEBF1E"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637597FC"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158C06BC"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53A3C6C0" w14:textId="77777777" w:rsidR="005B60D5" w:rsidRDefault="005B60D5" w:rsidP="00B22677">
      <w:pPr>
        <w:shd w:val="clear" w:color="auto" w:fill="FFFFFF"/>
        <w:spacing w:after="0" w:line="240" w:lineRule="auto"/>
        <w:jc w:val="center"/>
        <w:rPr>
          <w:rFonts w:ascii="Arial" w:eastAsia="Times New Roman" w:hAnsi="Arial" w:cs="Arial"/>
          <w:b/>
          <w:bCs/>
          <w:color w:val="414142"/>
          <w:sz w:val="27"/>
          <w:szCs w:val="27"/>
          <w:lang w:val="lv-LV"/>
        </w:rPr>
      </w:pPr>
    </w:p>
    <w:p w14:paraId="77051B7D" w14:textId="77777777" w:rsidR="005B60D5" w:rsidRPr="00954D73" w:rsidRDefault="005B60D5" w:rsidP="005B60D5">
      <w:pPr>
        <w:shd w:val="clear" w:color="auto" w:fill="FFFFFF"/>
        <w:spacing w:after="0" w:line="240" w:lineRule="auto"/>
        <w:jc w:val="right"/>
        <w:rPr>
          <w:rFonts w:ascii="Arial" w:eastAsia="Times New Roman" w:hAnsi="Arial" w:cs="Arial"/>
          <w:b/>
          <w:bCs/>
          <w:color w:val="414142"/>
          <w:sz w:val="27"/>
          <w:szCs w:val="27"/>
          <w:lang w:val="lv-LV"/>
        </w:rPr>
      </w:pPr>
    </w:p>
    <w:tbl>
      <w:tblPr>
        <w:tblW w:w="5233" w:type="pct"/>
        <w:tblInd w:w="1843" w:type="dxa"/>
        <w:tblCellMar>
          <w:top w:w="20" w:type="dxa"/>
          <w:left w:w="20" w:type="dxa"/>
          <w:bottom w:w="20" w:type="dxa"/>
          <w:right w:w="20" w:type="dxa"/>
        </w:tblCellMar>
        <w:tblLook w:val="04A0" w:firstRow="1" w:lastRow="0" w:firstColumn="1" w:lastColumn="0" w:noHBand="0" w:noVBand="1"/>
      </w:tblPr>
      <w:tblGrid>
        <w:gridCol w:w="4253"/>
        <w:gridCol w:w="1034"/>
        <w:gridCol w:w="4253"/>
      </w:tblGrid>
      <w:tr w:rsidR="005B60D5" w:rsidRPr="00954D73" w14:paraId="525CDA83" w14:textId="77777777" w:rsidTr="005B60D5">
        <w:trPr>
          <w:gridAfter w:val="1"/>
          <w:wAfter w:w="2229" w:type="pct"/>
          <w:trHeight w:val="200"/>
        </w:trPr>
        <w:tc>
          <w:tcPr>
            <w:tcW w:w="2771" w:type="pct"/>
            <w:gridSpan w:val="2"/>
            <w:tcBorders>
              <w:top w:val="nil"/>
              <w:left w:val="nil"/>
              <w:bottom w:val="nil"/>
              <w:right w:val="nil"/>
            </w:tcBorders>
            <w:hideMark/>
          </w:tcPr>
          <w:p w14:paraId="1755D1C3" w14:textId="6864DD92" w:rsidR="005B60D5" w:rsidRPr="00954D73" w:rsidRDefault="005B60D5" w:rsidP="005B60D5">
            <w:pPr>
              <w:spacing w:after="0" w:line="240" w:lineRule="auto"/>
              <w:jc w:val="right"/>
              <w:rPr>
                <w:rFonts w:ascii="Times New Roman" w:eastAsia="Times New Roman" w:hAnsi="Times New Roman" w:cs="Times New Roman"/>
                <w:color w:val="414142"/>
                <w:sz w:val="20"/>
                <w:szCs w:val="20"/>
                <w:lang w:val="lv-LV"/>
              </w:rPr>
            </w:pPr>
          </w:p>
        </w:tc>
      </w:tr>
      <w:tr w:rsidR="005B60D5" w:rsidRPr="00954D73" w14:paraId="2D5A7C9B" w14:textId="77777777" w:rsidTr="005B60D5">
        <w:trPr>
          <w:gridAfter w:val="1"/>
          <w:wAfter w:w="2229" w:type="pct"/>
          <w:trHeight w:val="200"/>
        </w:trPr>
        <w:tc>
          <w:tcPr>
            <w:tcW w:w="2771" w:type="pct"/>
            <w:gridSpan w:val="2"/>
            <w:tcBorders>
              <w:top w:val="nil"/>
              <w:left w:val="nil"/>
              <w:bottom w:val="nil"/>
              <w:right w:val="nil"/>
            </w:tcBorders>
          </w:tcPr>
          <w:p w14:paraId="559E1A0E" w14:textId="77777777" w:rsidR="005B60D5" w:rsidRPr="00954D73" w:rsidRDefault="005B60D5" w:rsidP="005B60D5">
            <w:pPr>
              <w:spacing w:after="0" w:line="240" w:lineRule="auto"/>
              <w:jc w:val="right"/>
              <w:rPr>
                <w:rFonts w:ascii="Times New Roman" w:eastAsia="Times New Roman" w:hAnsi="Times New Roman" w:cs="Times New Roman"/>
                <w:color w:val="414142"/>
                <w:sz w:val="20"/>
                <w:szCs w:val="20"/>
                <w:lang w:val="lv-LV"/>
              </w:rPr>
            </w:pPr>
          </w:p>
        </w:tc>
      </w:tr>
      <w:tr w:rsidR="005B60D5" w:rsidRPr="00954D73" w14:paraId="69E3EF6B" w14:textId="77777777" w:rsidTr="005B60D5">
        <w:trPr>
          <w:gridAfter w:val="1"/>
          <w:wAfter w:w="2229" w:type="pct"/>
          <w:trHeight w:val="200"/>
        </w:trPr>
        <w:tc>
          <w:tcPr>
            <w:tcW w:w="2771" w:type="pct"/>
            <w:gridSpan w:val="2"/>
            <w:tcBorders>
              <w:top w:val="nil"/>
              <w:left w:val="nil"/>
              <w:bottom w:val="nil"/>
              <w:right w:val="nil"/>
            </w:tcBorders>
          </w:tcPr>
          <w:p w14:paraId="7D66C015" w14:textId="413879A9" w:rsidR="005B60D5" w:rsidRPr="00954D73" w:rsidRDefault="009014EF" w:rsidP="009014EF">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01.10.2025., Svētē</w:t>
            </w:r>
          </w:p>
        </w:tc>
      </w:tr>
      <w:tr w:rsidR="00B22677" w:rsidRPr="00954D73" w14:paraId="1A4CC56E" w14:textId="77777777" w:rsidTr="005B60D5">
        <w:tc>
          <w:tcPr>
            <w:tcW w:w="2229" w:type="pct"/>
            <w:tcBorders>
              <w:top w:val="single" w:sz="6" w:space="0" w:color="414142"/>
              <w:left w:val="nil"/>
              <w:bottom w:val="nil"/>
              <w:right w:val="nil"/>
            </w:tcBorders>
            <w:hideMark/>
          </w:tcPr>
          <w:p w14:paraId="4F37C807" w14:textId="77777777" w:rsidR="00B22677" w:rsidRPr="00954D73" w:rsidRDefault="00B22677" w:rsidP="005B60D5">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771" w:type="pct"/>
            <w:gridSpan w:val="2"/>
            <w:tcBorders>
              <w:top w:val="nil"/>
              <w:left w:val="nil"/>
              <w:bottom w:val="nil"/>
              <w:right w:val="nil"/>
            </w:tcBorders>
            <w:hideMark/>
          </w:tcPr>
          <w:p w14:paraId="2A0198B9" w14:textId="009513FE" w:rsidR="00B22677" w:rsidRPr="00954D73" w:rsidRDefault="00B22677" w:rsidP="005B60D5">
            <w:pPr>
              <w:spacing w:after="0" w:line="240" w:lineRule="auto"/>
              <w:jc w:val="center"/>
              <w:rPr>
                <w:rFonts w:ascii="Times New Roman" w:eastAsia="Times New Roman" w:hAnsi="Times New Roman" w:cs="Times New Roman"/>
                <w:color w:val="414142"/>
                <w:sz w:val="20"/>
                <w:szCs w:val="20"/>
                <w:lang w:val="lv-LV"/>
              </w:rPr>
            </w:pPr>
          </w:p>
        </w:tc>
      </w:tr>
    </w:tbl>
    <w:p w14:paraId="0E3EC6BC" w14:textId="77777777" w:rsidR="00B22677" w:rsidRPr="00166882" w:rsidRDefault="00B22677" w:rsidP="005B60D5">
      <w:pPr>
        <w:spacing w:after="0" w:line="240" w:lineRule="auto"/>
        <w:jc w:val="right"/>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43168861" w14:textId="77777777" w:rsidR="005B60D5" w:rsidRPr="00166882" w:rsidRDefault="005B60D5"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1ABD5DED" w14:textId="458B6394" w:rsidR="00DA4A2C" w:rsidRPr="00B05530" w:rsidRDefault="00DA4A2C" w:rsidP="00B17853">
      <w:pPr>
        <w:pStyle w:val="ListParagraph"/>
        <w:numPr>
          <w:ilvl w:val="0"/>
          <w:numId w:val="17"/>
        </w:numPr>
        <w:spacing w:after="0" w:line="240" w:lineRule="auto"/>
        <w:ind w:left="284" w:hanging="284"/>
        <w:jc w:val="center"/>
        <w:rPr>
          <w:rFonts w:ascii="Times New Roman" w:hAnsi="Times New Roman" w:cs="Times New Roman"/>
          <w:b/>
          <w:bCs/>
          <w:sz w:val="24"/>
          <w:szCs w:val="24"/>
          <w:lang w:val="lv-LV"/>
        </w:rPr>
      </w:pPr>
      <w:r w:rsidRPr="00B05530">
        <w:rPr>
          <w:rFonts w:ascii="Times New Roman" w:hAnsi="Times New Roman" w:cs="Times New Roman"/>
          <w:b/>
          <w:bCs/>
          <w:sz w:val="24"/>
          <w:szCs w:val="24"/>
          <w:lang w:val="lv-LV"/>
        </w:rPr>
        <w:lastRenderedPageBreak/>
        <w:t xml:space="preserve">Izglītības iestādes darbības </w:t>
      </w:r>
      <w:r w:rsidR="00952D8B" w:rsidRPr="00B05530">
        <w:rPr>
          <w:rFonts w:ascii="Times New Roman" w:hAnsi="Times New Roman" w:cs="Times New Roman"/>
          <w:b/>
          <w:bCs/>
          <w:sz w:val="24"/>
          <w:szCs w:val="24"/>
          <w:lang w:val="lv-LV"/>
        </w:rPr>
        <w:t xml:space="preserve">un izglītības programmu īstenošanas kvalitātes mērķi </w:t>
      </w:r>
      <w:r w:rsidR="00B17853" w:rsidRPr="00B05530">
        <w:rPr>
          <w:rFonts w:ascii="Times New Roman" w:hAnsi="Times New Roman" w:cs="Times New Roman"/>
          <w:b/>
          <w:bCs/>
          <w:sz w:val="24"/>
          <w:szCs w:val="24"/>
          <w:lang w:val="lv-LV"/>
        </w:rPr>
        <w:t>202</w:t>
      </w:r>
      <w:r w:rsidR="005B60D5">
        <w:rPr>
          <w:rFonts w:ascii="Times New Roman" w:hAnsi="Times New Roman" w:cs="Times New Roman"/>
          <w:b/>
          <w:bCs/>
          <w:sz w:val="24"/>
          <w:szCs w:val="24"/>
          <w:lang w:val="lv-LV"/>
        </w:rPr>
        <w:t>4</w:t>
      </w:r>
      <w:r w:rsidR="00B17853" w:rsidRPr="00B05530">
        <w:rPr>
          <w:rFonts w:ascii="Times New Roman" w:hAnsi="Times New Roman" w:cs="Times New Roman"/>
          <w:b/>
          <w:bCs/>
          <w:sz w:val="24"/>
          <w:szCs w:val="24"/>
          <w:lang w:val="lv-LV"/>
        </w:rPr>
        <w:t>./202</w:t>
      </w:r>
      <w:r w:rsidR="005B60D5">
        <w:rPr>
          <w:rFonts w:ascii="Times New Roman" w:hAnsi="Times New Roman" w:cs="Times New Roman"/>
          <w:b/>
          <w:bCs/>
          <w:sz w:val="24"/>
          <w:szCs w:val="24"/>
          <w:lang w:val="lv-LV"/>
        </w:rPr>
        <w:t>5</w:t>
      </w:r>
      <w:r w:rsidR="00B17853" w:rsidRPr="00B05530">
        <w:rPr>
          <w:rFonts w:ascii="Times New Roman" w:hAnsi="Times New Roman" w:cs="Times New Roman"/>
          <w:b/>
          <w:bCs/>
          <w:sz w:val="24"/>
          <w:szCs w:val="24"/>
          <w:lang w:val="lv-LV"/>
        </w:rPr>
        <w:t xml:space="preserve">. mācību gadā </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6736D4F6" w14:textId="65E24C16" w:rsidR="005C6F07" w:rsidRPr="00B05530" w:rsidRDefault="00B17853" w:rsidP="006E776E">
      <w:pPr>
        <w:pStyle w:val="ListParagraph"/>
        <w:numPr>
          <w:ilvl w:val="1"/>
          <w:numId w:val="17"/>
        </w:numPr>
        <w:spacing w:line="300" w:lineRule="exact"/>
        <w:ind w:left="426" w:hanging="142"/>
        <w:rPr>
          <w:rFonts w:ascii="Times New Roman" w:hAnsi="Times New Roman" w:cs="Times New Roman"/>
          <w:b/>
          <w:bCs/>
          <w:sz w:val="24"/>
          <w:szCs w:val="24"/>
          <w:lang w:val="lv-LV"/>
        </w:rPr>
      </w:pPr>
      <w:r w:rsidRPr="00B05530">
        <w:rPr>
          <w:rFonts w:ascii="Times New Roman" w:hAnsi="Times New Roman" w:cs="Times New Roman"/>
          <w:b/>
          <w:bCs/>
          <w:sz w:val="24"/>
          <w:szCs w:val="24"/>
          <w:lang w:val="lv-LV"/>
        </w:rPr>
        <w:t>Izglītības iestādes darbības mērķi</w:t>
      </w:r>
      <w:r w:rsidR="00B05530" w:rsidRPr="00B05530">
        <w:rPr>
          <w:rFonts w:ascii="Times New Roman" w:hAnsi="Times New Roman" w:cs="Times New Roman"/>
          <w:b/>
          <w:bCs/>
          <w:sz w:val="24"/>
          <w:szCs w:val="24"/>
          <w:lang w:val="lv-LV"/>
        </w:rPr>
        <w:t>:</w:t>
      </w:r>
    </w:p>
    <w:p w14:paraId="10F52E5D" w14:textId="6C82196B" w:rsidR="005C6F07" w:rsidRPr="005C6F07" w:rsidRDefault="005C6F07" w:rsidP="006E776E">
      <w:pPr>
        <w:pStyle w:val="ListParagraph"/>
        <w:numPr>
          <w:ilvl w:val="2"/>
          <w:numId w:val="17"/>
        </w:numPr>
        <w:spacing w:line="300" w:lineRule="exact"/>
        <w:ind w:left="1134" w:hanging="425"/>
        <w:rPr>
          <w:rFonts w:ascii="Times New Roman" w:hAnsi="Times New Roman" w:cs="Times New Roman"/>
          <w:lang w:val="lv-LV"/>
        </w:rPr>
      </w:pPr>
      <w:r>
        <w:rPr>
          <w:rFonts w:ascii="Times New Roman" w:hAnsi="Times New Roman" w:cs="Times New Roman"/>
          <w:sz w:val="24"/>
          <w:szCs w:val="24"/>
          <w:lang w:val="lv-LV"/>
        </w:rPr>
        <w:t>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009014EF" w:rsidRPr="009014EF">
        <w:rPr>
          <w:rFonts w:ascii="Times New Roman" w:hAnsi="Times New Roman" w:cs="Times New Roman"/>
          <w:sz w:val="24"/>
          <w:szCs w:val="24"/>
          <w:lang w:val="lv-LV"/>
        </w:rPr>
        <w:t xml:space="preserve"> </w:t>
      </w:r>
      <w:r w:rsidR="009014EF">
        <w:rPr>
          <w:rFonts w:ascii="Times New Roman" w:hAnsi="Times New Roman" w:cs="Times New Roman"/>
          <w:sz w:val="24"/>
          <w:szCs w:val="24"/>
          <w:lang w:val="lv-LV"/>
        </w:rPr>
        <w:t>iestāde, kas nodrošina konkurētspējīgas, uz izaugsmi vērstas personības attīstību un izglītošanu.</w:t>
      </w:r>
    </w:p>
    <w:p w14:paraId="05690B11" w14:textId="08A6649A" w:rsidR="005C6F07" w:rsidRPr="009014EF" w:rsidRDefault="005C6F07" w:rsidP="009014EF">
      <w:pPr>
        <w:pStyle w:val="ListParagraph"/>
        <w:numPr>
          <w:ilvl w:val="2"/>
          <w:numId w:val="17"/>
        </w:numPr>
        <w:spacing w:line="300" w:lineRule="exact"/>
        <w:ind w:left="1134" w:hanging="425"/>
        <w:rPr>
          <w:rFonts w:ascii="Times New Roman" w:hAnsi="Times New Roman" w:cs="Times New Roman"/>
          <w:lang w:val="lv-LV"/>
        </w:rPr>
      </w:pP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sidRPr="00107D9F">
        <w:rPr>
          <w:rFonts w:ascii="Times New Roman" w:hAnsi="Times New Roman" w:cs="Times New Roman"/>
          <w:b/>
          <w:bCs/>
          <w:sz w:val="24"/>
          <w:szCs w:val="24"/>
          <w:lang w:val="lv-LV"/>
        </w:rPr>
        <w:t>par izglītojamo</w:t>
      </w:r>
      <w:r>
        <w:rPr>
          <w:rFonts w:ascii="Times New Roman" w:hAnsi="Times New Roman" w:cs="Times New Roman"/>
          <w:b/>
          <w:bCs/>
          <w:sz w:val="24"/>
          <w:szCs w:val="24"/>
          <w:lang w:val="lv-LV"/>
        </w:rPr>
        <w:t>-</w:t>
      </w:r>
      <w:r w:rsidR="009014EF" w:rsidRPr="009014EF">
        <w:rPr>
          <w:rFonts w:ascii="Times New Roman" w:hAnsi="Times New Roman" w:cs="Times New Roman"/>
          <w:bCs/>
          <w:sz w:val="24"/>
          <w:szCs w:val="24"/>
          <w:lang w:val="lv-LV"/>
        </w:rPr>
        <w:t xml:space="preserve"> </w:t>
      </w:r>
      <w:r w:rsidR="009014EF" w:rsidRPr="00793C7D">
        <w:rPr>
          <w:rFonts w:ascii="Times New Roman" w:hAnsi="Times New Roman" w:cs="Times New Roman"/>
          <w:bCs/>
          <w:sz w:val="24"/>
          <w:szCs w:val="24"/>
          <w:lang w:val="lv-LV"/>
        </w:rPr>
        <w:t>skolēns</w:t>
      </w:r>
      <w:r w:rsidR="009014EF">
        <w:rPr>
          <w:rFonts w:ascii="Times New Roman" w:hAnsi="Times New Roman" w:cs="Times New Roman"/>
          <w:bCs/>
          <w:sz w:val="24"/>
          <w:szCs w:val="24"/>
          <w:lang w:val="lv-LV"/>
        </w:rPr>
        <w:t>, kurš izvirza mērķus un sasniedz tos, demonstrē patstāvību lēmumu pieņemšanā, ir Latvijas patriots.</w:t>
      </w:r>
    </w:p>
    <w:p w14:paraId="28F6FFA1" w14:textId="61173ED3" w:rsidR="005C6F07" w:rsidRPr="009014EF" w:rsidRDefault="005C6F07" w:rsidP="009014EF">
      <w:pPr>
        <w:pStyle w:val="ListParagraph"/>
        <w:numPr>
          <w:ilvl w:val="2"/>
          <w:numId w:val="17"/>
        </w:numPr>
        <w:spacing w:line="300" w:lineRule="exact"/>
        <w:ind w:left="1134" w:hanging="425"/>
        <w:rPr>
          <w:rFonts w:ascii="Times New Roman" w:hAnsi="Times New Roman" w:cs="Times New Roman"/>
          <w:lang w:val="lv-LV"/>
        </w:rPr>
      </w:pPr>
      <w:r>
        <w:rPr>
          <w:rFonts w:ascii="Times New Roman" w:hAnsi="Times New Roman" w:cs="Times New Roman"/>
          <w:sz w:val="24"/>
          <w:szCs w:val="24"/>
          <w:lang w:val="lv-LV"/>
        </w:rPr>
        <w:t>Izglītības iestādes vērtības cilvēkcentrētā veidā-</w:t>
      </w:r>
      <w:r w:rsidR="009014EF" w:rsidRPr="009014EF">
        <w:rPr>
          <w:rFonts w:ascii="Times New Roman" w:hAnsi="Times New Roman" w:cs="Times New Roman"/>
          <w:sz w:val="24"/>
          <w:szCs w:val="24"/>
          <w:lang w:val="lv-LV"/>
        </w:rPr>
        <w:t xml:space="preserve"> </w:t>
      </w:r>
      <w:r w:rsidR="009014EF">
        <w:rPr>
          <w:rFonts w:ascii="Times New Roman" w:hAnsi="Times New Roman" w:cs="Times New Roman"/>
          <w:sz w:val="24"/>
          <w:szCs w:val="24"/>
          <w:lang w:val="lv-LV"/>
        </w:rPr>
        <w:t>mērķtiecība, sadarbība, atbildība.</w:t>
      </w:r>
    </w:p>
    <w:p w14:paraId="5FAEBEE3" w14:textId="77777777" w:rsidR="007123BA" w:rsidRPr="00B05530" w:rsidRDefault="007123BA" w:rsidP="007123BA">
      <w:pPr>
        <w:pStyle w:val="ListParagraph"/>
        <w:spacing w:line="300" w:lineRule="exact"/>
        <w:ind w:left="1134"/>
        <w:rPr>
          <w:rFonts w:ascii="Times New Roman" w:hAnsi="Times New Roman" w:cs="Times New Roman"/>
          <w:lang w:val="lv-LV"/>
        </w:rPr>
      </w:pPr>
    </w:p>
    <w:p w14:paraId="2003387C" w14:textId="20F91929" w:rsidR="00B05530" w:rsidRPr="00B05530" w:rsidRDefault="00B05530" w:rsidP="006E776E">
      <w:pPr>
        <w:pStyle w:val="ListParagraph"/>
        <w:numPr>
          <w:ilvl w:val="1"/>
          <w:numId w:val="17"/>
        </w:numPr>
        <w:spacing w:line="300" w:lineRule="exact"/>
        <w:ind w:left="709" w:hanging="425"/>
        <w:rPr>
          <w:rFonts w:ascii="Times New Roman" w:hAnsi="Times New Roman" w:cs="Times New Roman"/>
          <w:b/>
          <w:bCs/>
          <w:sz w:val="24"/>
          <w:szCs w:val="24"/>
          <w:lang w:val="lv-LV"/>
        </w:rPr>
      </w:pPr>
      <w:r w:rsidRPr="00B05530">
        <w:rPr>
          <w:rFonts w:ascii="Times New Roman" w:hAnsi="Times New Roman" w:cs="Times New Roman"/>
          <w:b/>
          <w:bCs/>
          <w:sz w:val="24"/>
          <w:szCs w:val="24"/>
          <w:lang w:val="lv-LV"/>
        </w:rPr>
        <w:t>Īstenotās izglītības programmas un izglītojamo skaits 202</w:t>
      </w:r>
      <w:r w:rsidR="005F434B">
        <w:rPr>
          <w:rFonts w:ascii="Times New Roman" w:hAnsi="Times New Roman" w:cs="Times New Roman"/>
          <w:b/>
          <w:bCs/>
          <w:sz w:val="24"/>
          <w:szCs w:val="24"/>
          <w:lang w:val="lv-LV"/>
        </w:rPr>
        <w:t>4</w:t>
      </w:r>
      <w:r w:rsidRPr="00B05530">
        <w:rPr>
          <w:rFonts w:ascii="Times New Roman" w:hAnsi="Times New Roman" w:cs="Times New Roman"/>
          <w:b/>
          <w:bCs/>
          <w:sz w:val="24"/>
          <w:szCs w:val="24"/>
          <w:lang w:val="lv-LV"/>
        </w:rPr>
        <w:t>./20</w:t>
      </w:r>
      <w:r w:rsidR="003A062D">
        <w:rPr>
          <w:rFonts w:ascii="Times New Roman" w:hAnsi="Times New Roman" w:cs="Times New Roman"/>
          <w:b/>
          <w:bCs/>
          <w:sz w:val="24"/>
          <w:szCs w:val="24"/>
          <w:lang w:val="lv-LV"/>
        </w:rPr>
        <w:t>2</w:t>
      </w:r>
      <w:r w:rsidR="005F434B">
        <w:rPr>
          <w:rFonts w:ascii="Times New Roman" w:hAnsi="Times New Roman" w:cs="Times New Roman"/>
          <w:b/>
          <w:bCs/>
          <w:sz w:val="24"/>
          <w:szCs w:val="24"/>
          <w:lang w:val="lv-LV"/>
        </w:rPr>
        <w:t>5</w:t>
      </w:r>
      <w:r w:rsidRPr="00B05530">
        <w:rPr>
          <w:rFonts w:ascii="Times New Roman" w:hAnsi="Times New Roman" w:cs="Times New Roman"/>
          <w:b/>
          <w:bCs/>
          <w:sz w:val="24"/>
          <w:szCs w:val="24"/>
          <w:lang w:val="lv-LV"/>
        </w:rPr>
        <w:t>.mācību gadā :</w:t>
      </w:r>
    </w:p>
    <w:tbl>
      <w:tblPr>
        <w:tblW w:w="77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1559"/>
        <w:gridCol w:w="1275"/>
        <w:gridCol w:w="1276"/>
      </w:tblGrid>
      <w:tr w:rsidR="009014EF" w:rsidRPr="000E3222" w14:paraId="454AC479" w14:textId="70CB16F9" w:rsidTr="009014EF">
        <w:trPr>
          <w:trHeight w:val="1660"/>
        </w:trPr>
        <w:tc>
          <w:tcPr>
            <w:tcW w:w="3686" w:type="dxa"/>
            <w:tcBorders>
              <w:top w:val="single" w:sz="4" w:space="0" w:color="auto"/>
              <w:left w:val="single" w:sz="4" w:space="0" w:color="auto"/>
              <w:bottom w:val="single" w:sz="4" w:space="0" w:color="auto"/>
              <w:right w:val="single" w:sz="4" w:space="0" w:color="auto"/>
            </w:tcBorders>
            <w:vAlign w:val="center"/>
          </w:tcPr>
          <w:p w14:paraId="5A9E0017" w14:textId="77777777" w:rsidR="009014EF" w:rsidRPr="00B05530" w:rsidRDefault="009014EF" w:rsidP="00B05530">
            <w:pPr>
              <w:spacing w:line="300" w:lineRule="exact"/>
              <w:jc w:val="center"/>
              <w:rPr>
                <w:rFonts w:ascii="Times New Roman" w:hAnsi="Times New Roman" w:cs="Times New Roman"/>
                <w:b/>
                <w:bCs/>
                <w:lang w:val="lv-LV"/>
              </w:rPr>
            </w:pPr>
            <w:r w:rsidRPr="00B05530">
              <w:rPr>
                <w:rFonts w:ascii="Times New Roman" w:hAnsi="Times New Roman" w:cs="Times New Roman"/>
                <w:b/>
                <w:bCs/>
                <w:lang w:val="lv-LV"/>
              </w:rPr>
              <w:t>Izglītības programmas nosaukums</w:t>
            </w:r>
          </w:p>
        </w:tc>
        <w:tc>
          <w:tcPr>
            <w:tcW w:w="1559" w:type="dxa"/>
            <w:tcBorders>
              <w:top w:val="single" w:sz="4" w:space="0" w:color="auto"/>
              <w:left w:val="single" w:sz="4" w:space="0" w:color="auto"/>
              <w:right w:val="single" w:sz="4" w:space="0" w:color="auto"/>
            </w:tcBorders>
            <w:vAlign w:val="center"/>
          </w:tcPr>
          <w:p w14:paraId="7A764F6A" w14:textId="77777777" w:rsidR="009014EF" w:rsidRPr="00B05530" w:rsidRDefault="009014EF" w:rsidP="003E79AA">
            <w:pPr>
              <w:spacing w:line="300" w:lineRule="exact"/>
              <w:jc w:val="center"/>
              <w:rPr>
                <w:rFonts w:ascii="Times New Roman" w:hAnsi="Times New Roman" w:cs="Times New Roman"/>
                <w:b/>
                <w:bCs/>
                <w:lang w:val="lv-LV"/>
              </w:rPr>
            </w:pPr>
            <w:r w:rsidRPr="00B05530">
              <w:rPr>
                <w:rFonts w:ascii="Times New Roman" w:hAnsi="Times New Roman" w:cs="Times New Roman"/>
                <w:b/>
                <w:bCs/>
                <w:lang w:val="lv-LV"/>
              </w:rPr>
              <w:t>Izglītības</w:t>
            </w:r>
          </w:p>
          <w:p w14:paraId="27D18647" w14:textId="39EF4616" w:rsidR="009014EF" w:rsidRPr="00B05530" w:rsidRDefault="009014EF" w:rsidP="003E79AA">
            <w:pPr>
              <w:spacing w:line="300" w:lineRule="exact"/>
              <w:jc w:val="center"/>
              <w:rPr>
                <w:rFonts w:ascii="Times New Roman" w:hAnsi="Times New Roman" w:cs="Times New Roman"/>
                <w:b/>
                <w:bCs/>
                <w:lang w:val="lv-LV"/>
              </w:rPr>
            </w:pPr>
            <w:r w:rsidRPr="00B05530">
              <w:rPr>
                <w:rFonts w:ascii="Times New Roman" w:hAnsi="Times New Roman" w:cs="Times New Roman"/>
                <w:b/>
                <w:bCs/>
                <w:lang w:val="lv-LV"/>
              </w:rPr>
              <w:t>programmas</w:t>
            </w:r>
          </w:p>
          <w:p w14:paraId="2C191382" w14:textId="77777777" w:rsidR="009014EF" w:rsidRPr="00B05530" w:rsidRDefault="009014EF" w:rsidP="003E79AA">
            <w:pPr>
              <w:spacing w:line="300" w:lineRule="exact"/>
              <w:jc w:val="center"/>
              <w:rPr>
                <w:rFonts w:ascii="Times New Roman" w:hAnsi="Times New Roman" w:cs="Times New Roman"/>
                <w:b/>
                <w:bCs/>
                <w:lang w:val="lv-LV"/>
              </w:rPr>
            </w:pPr>
            <w:r w:rsidRPr="00B05530">
              <w:rPr>
                <w:rFonts w:ascii="Times New Roman" w:hAnsi="Times New Roman" w:cs="Times New Roman"/>
                <w:b/>
                <w:bCs/>
                <w:lang w:val="lv-LV"/>
              </w:rPr>
              <w:t>kods</w:t>
            </w:r>
          </w:p>
        </w:tc>
        <w:tc>
          <w:tcPr>
            <w:tcW w:w="1275" w:type="dxa"/>
            <w:vAlign w:val="center"/>
          </w:tcPr>
          <w:p w14:paraId="0E1B3847" w14:textId="3B7D36C6" w:rsidR="009014EF" w:rsidRPr="00B05530" w:rsidRDefault="009014EF" w:rsidP="00B05530">
            <w:pPr>
              <w:spacing w:line="300" w:lineRule="exact"/>
              <w:jc w:val="center"/>
              <w:rPr>
                <w:rFonts w:ascii="Times New Roman" w:hAnsi="Times New Roman" w:cs="Times New Roman"/>
                <w:b/>
                <w:bCs/>
                <w:lang w:val="lv-LV"/>
              </w:rPr>
            </w:pPr>
            <w:r w:rsidRPr="00B05530">
              <w:rPr>
                <w:rFonts w:ascii="Times New Roman" w:hAnsi="Times New Roman" w:cs="Times New Roman"/>
                <w:b/>
                <w:bCs/>
                <w:lang w:val="lv-LV"/>
              </w:rPr>
              <w:t>Izglītojamo skaits, uzsākot</w:t>
            </w:r>
            <w:r>
              <w:rPr>
                <w:rFonts w:ascii="Times New Roman" w:hAnsi="Times New Roman" w:cs="Times New Roman"/>
                <w:b/>
                <w:bCs/>
                <w:lang w:val="lv-LV"/>
              </w:rPr>
              <w:t xml:space="preserve"> </w:t>
            </w:r>
            <w:r w:rsidRPr="00B05530">
              <w:rPr>
                <w:rFonts w:ascii="Times New Roman" w:hAnsi="Times New Roman" w:cs="Times New Roman"/>
                <w:b/>
                <w:bCs/>
                <w:lang w:val="lv-LV"/>
              </w:rPr>
              <w:t xml:space="preserve"> 202</w:t>
            </w:r>
            <w:r>
              <w:rPr>
                <w:rFonts w:ascii="Times New Roman" w:hAnsi="Times New Roman" w:cs="Times New Roman"/>
                <w:b/>
                <w:bCs/>
                <w:lang w:val="lv-LV"/>
              </w:rPr>
              <w:t>4</w:t>
            </w:r>
            <w:r w:rsidRPr="00B05530">
              <w:rPr>
                <w:rFonts w:ascii="Times New Roman" w:hAnsi="Times New Roman" w:cs="Times New Roman"/>
                <w:b/>
                <w:bCs/>
                <w:lang w:val="lv-LV"/>
              </w:rPr>
              <w:t>./202</w:t>
            </w:r>
            <w:r>
              <w:rPr>
                <w:rFonts w:ascii="Times New Roman" w:hAnsi="Times New Roman" w:cs="Times New Roman"/>
                <w:b/>
                <w:bCs/>
                <w:lang w:val="lv-LV"/>
              </w:rPr>
              <w:t>5</w:t>
            </w:r>
            <w:r w:rsidRPr="00B05530">
              <w:rPr>
                <w:rFonts w:ascii="Times New Roman" w:hAnsi="Times New Roman" w:cs="Times New Roman"/>
                <w:b/>
                <w:bCs/>
                <w:lang w:val="lv-LV"/>
              </w:rPr>
              <w:t xml:space="preserve">. māc.g. </w:t>
            </w:r>
            <w:r>
              <w:rPr>
                <w:rFonts w:ascii="Times New Roman" w:hAnsi="Times New Roman" w:cs="Times New Roman"/>
                <w:b/>
                <w:bCs/>
                <w:lang w:val="lv-LV"/>
              </w:rPr>
              <w:t>vai programmas apguvi</w:t>
            </w:r>
          </w:p>
        </w:tc>
        <w:tc>
          <w:tcPr>
            <w:tcW w:w="1276" w:type="dxa"/>
          </w:tcPr>
          <w:p w14:paraId="3A3D4A2A" w14:textId="1E80323D" w:rsidR="009014EF" w:rsidRPr="00B05530" w:rsidRDefault="009014EF" w:rsidP="00B05530">
            <w:pPr>
              <w:spacing w:line="300" w:lineRule="exact"/>
              <w:jc w:val="center"/>
              <w:rPr>
                <w:rFonts w:ascii="Times New Roman" w:hAnsi="Times New Roman" w:cs="Times New Roman"/>
                <w:b/>
                <w:bCs/>
                <w:lang w:val="lv-LV"/>
              </w:rPr>
            </w:pPr>
            <w:r w:rsidRPr="006B3E5A">
              <w:rPr>
                <w:rFonts w:ascii="Times New Roman" w:hAnsi="Times New Roman" w:cs="Times New Roman"/>
                <w:b/>
                <w:bCs/>
                <w:lang w:val="lv-LV"/>
              </w:rPr>
              <w:t>Izglītojamo skaits, noslēdzot 2024./2025. m</w:t>
            </w:r>
            <w:r>
              <w:rPr>
                <w:rFonts w:ascii="Times New Roman" w:hAnsi="Times New Roman" w:cs="Times New Roman"/>
                <w:b/>
                <w:bCs/>
                <w:lang w:val="lv-LV"/>
              </w:rPr>
              <w:t>āc.g.</w:t>
            </w:r>
            <w:r w:rsidRPr="006B3E5A">
              <w:rPr>
                <w:rFonts w:ascii="Times New Roman" w:hAnsi="Times New Roman" w:cs="Times New Roman"/>
                <w:b/>
                <w:bCs/>
                <w:lang w:val="lv-LV"/>
              </w:rPr>
              <w:t xml:space="preserve"> vai programmas apguvi </w:t>
            </w:r>
          </w:p>
        </w:tc>
      </w:tr>
      <w:tr w:rsidR="009014EF" w:rsidRPr="00EF0309" w14:paraId="73D1CB37" w14:textId="77777777" w:rsidTr="009014EF">
        <w:trPr>
          <w:trHeight w:val="398"/>
        </w:trPr>
        <w:tc>
          <w:tcPr>
            <w:tcW w:w="3686" w:type="dxa"/>
            <w:tcBorders>
              <w:left w:val="single" w:sz="4" w:space="0" w:color="auto"/>
              <w:right w:val="single" w:sz="4" w:space="0" w:color="auto"/>
            </w:tcBorders>
          </w:tcPr>
          <w:p w14:paraId="08A4B505" w14:textId="30F9ECA0" w:rsidR="009014EF" w:rsidRPr="005B3A8E" w:rsidRDefault="009014EF" w:rsidP="00E7025D">
            <w:pPr>
              <w:spacing w:line="300" w:lineRule="exact"/>
              <w:rPr>
                <w:rFonts w:ascii="Times New Roman" w:hAnsi="Times New Roman" w:cs="Times New Roman"/>
                <w:lang w:val="lv-LV"/>
              </w:rPr>
            </w:pPr>
            <w:r w:rsidRPr="00A13A38">
              <w:rPr>
                <w:rFonts w:ascii="Times New Roman" w:hAnsi="Times New Roman"/>
                <w:lang w:val="lv-LV"/>
              </w:rPr>
              <w:t>Pamatizglītības programma</w:t>
            </w:r>
          </w:p>
        </w:tc>
        <w:tc>
          <w:tcPr>
            <w:tcW w:w="1559" w:type="dxa"/>
            <w:tcBorders>
              <w:left w:val="single" w:sz="4" w:space="0" w:color="auto"/>
              <w:right w:val="single" w:sz="4" w:space="0" w:color="auto"/>
            </w:tcBorders>
          </w:tcPr>
          <w:p w14:paraId="31C130B2" w14:textId="7EF78146" w:rsidR="009014EF" w:rsidRPr="005B3A8E" w:rsidRDefault="009014EF" w:rsidP="003E79AA">
            <w:pPr>
              <w:spacing w:line="300" w:lineRule="exact"/>
              <w:jc w:val="center"/>
              <w:rPr>
                <w:rFonts w:ascii="Times New Roman" w:hAnsi="Times New Roman" w:cs="Times New Roman"/>
                <w:lang w:val="lv-LV"/>
              </w:rPr>
            </w:pPr>
            <w:r w:rsidRPr="00A13A38">
              <w:rPr>
                <w:rFonts w:ascii="Times New Roman" w:hAnsi="Times New Roman"/>
                <w:lang w:val="lv-LV"/>
              </w:rPr>
              <w:t>21011111</w:t>
            </w:r>
          </w:p>
        </w:tc>
        <w:tc>
          <w:tcPr>
            <w:tcW w:w="1275" w:type="dxa"/>
          </w:tcPr>
          <w:p w14:paraId="57E32002" w14:textId="6FD9FF28" w:rsidR="009014EF" w:rsidRPr="005B3A8E" w:rsidRDefault="00794F51" w:rsidP="00794F51">
            <w:pPr>
              <w:spacing w:line="300" w:lineRule="exact"/>
              <w:jc w:val="center"/>
              <w:rPr>
                <w:rFonts w:ascii="Times New Roman" w:hAnsi="Times New Roman" w:cs="Times New Roman"/>
                <w:lang w:val="lv-LV"/>
              </w:rPr>
            </w:pPr>
            <w:r>
              <w:rPr>
                <w:rFonts w:ascii="Times New Roman" w:hAnsi="Times New Roman" w:cs="Times New Roman"/>
                <w:lang w:val="lv-LV"/>
              </w:rPr>
              <w:t>193</w:t>
            </w:r>
          </w:p>
        </w:tc>
        <w:tc>
          <w:tcPr>
            <w:tcW w:w="1276" w:type="dxa"/>
          </w:tcPr>
          <w:p w14:paraId="3F4FCF55" w14:textId="36F530BA" w:rsidR="009014EF" w:rsidRPr="005B3A8E" w:rsidRDefault="00794F51" w:rsidP="00794F51">
            <w:pPr>
              <w:spacing w:line="300" w:lineRule="exact"/>
              <w:jc w:val="center"/>
              <w:rPr>
                <w:rFonts w:ascii="Times New Roman" w:hAnsi="Times New Roman" w:cs="Times New Roman"/>
                <w:lang w:val="lv-LV"/>
              </w:rPr>
            </w:pPr>
            <w:r>
              <w:rPr>
                <w:rFonts w:ascii="Times New Roman" w:hAnsi="Times New Roman" w:cs="Times New Roman"/>
                <w:lang w:val="lv-LV"/>
              </w:rPr>
              <w:t>188</w:t>
            </w:r>
          </w:p>
        </w:tc>
      </w:tr>
      <w:tr w:rsidR="009014EF" w:rsidRPr="00EF0309" w14:paraId="3438F9B6" w14:textId="77777777" w:rsidTr="009014EF">
        <w:trPr>
          <w:trHeight w:val="784"/>
        </w:trPr>
        <w:tc>
          <w:tcPr>
            <w:tcW w:w="3686" w:type="dxa"/>
            <w:tcBorders>
              <w:left w:val="single" w:sz="4" w:space="0" w:color="auto"/>
              <w:right w:val="single" w:sz="4" w:space="0" w:color="auto"/>
            </w:tcBorders>
          </w:tcPr>
          <w:p w14:paraId="01F1931A" w14:textId="6FA95B7F" w:rsidR="009014EF" w:rsidRPr="005B3A8E" w:rsidRDefault="009014EF" w:rsidP="00E7025D">
            <w:pPr>
              <w:spacing w:line="300" w:lineRule="exact"/>
              <w:rPr>
                <w:rFonts w:ascii="Times New Roman" w:hAnsi="Times New Roman" w:cs="Times New Roman"/>
                <w:lang w:val="lv-LV"/>
              </w:rPr>
            </w:pPr>
            <w:r w:rsidRPr="00A13A38">
              <w:rPr>
                <w:rFonts w:ascii="Times New Roman" w:hAnsi="Times New Roman"/>
                <w:lang w:val="lv-LV"/>
              </w:rPr>
              <w:t>Speciālās pamatizglītības programma izglītojamiem ar mācīšanās traucējumiem</w:t>
            </w:r>
          </w:p>
        </w:tc>
        <w:tc>
          <w:tcPr>
            <w:tcW w:w="1559" w:type="dxa"/>
            <w:tcBorders>
              <w:left w:val="single" w:sz="4" w:space="0" w:color="auto"/>
              <w:right w:val="single" w:sz="4" w:space="0" w:color="auto"/>
            </w:tcBorders>
          </w:tcPr>
          <w:p w14:paraId="2BA4FAD4" w14:textId="4F2807AE" w:rsidR="009014EF" w:rsidRPr="005B3A8E" w:rsidRDefault="009014EF" w:rsidP="003E79AA">
            <w:pPr>
              <w:spacing w:line="300" w:lineRule="exact"/>
              <w:jc w:val="center"/>
              <w:rPr>
                <w:rFonts w:ascii="Times New Roman" w:hAnsi="Times New Roman" w:cs="Times New Roman"/>
                <w:lang w:val="lv-LV"/>
              </w:rPr>
            </w:pPr>
            <w:r w:rsidRPr="00A13A38">
              <w:rPr>
                <w:rFonts w:ascii="Times New Roman" w:hAnsi="Times New Roman"/>
                <w:lang w:val="lv-LV"/>
              </w:rPr>
              <w:t>21015611</w:t>
            </w:r>
          </w:p>
        </w:tc>
        <w:tc>
          <w:tcPr>
            <w:tcW w:w="1275" w:type="dxa"/>
          </w:tcPr>
          <w:p w14:paraId="2DB2AF9C" w14:textId="7CDDCF02" w:rsidR="009014EF" w:rsidRPr="005B3A8E" w:rsidRDefault="00794F51" w:rsidP="00794F51">
            <w:pPr>
              <w:spacing w:line="300" w:lineRule="exact"/>
              <w:jc w:val="center"/>
              <w:rPr>
                <w:rFonts w:ascii="Times New Roman" w:hAnsi="Times New Roman" w:cs="Times New Roman"/>
                <w:lang w:val="lv-LV"/>
              </w:rPr>
            </w:pPr>
            <w:r>
              <w:rPr>
                <w:rFonts w:ascii="Times New Roman" w:hAnsi="Times New Roman" w:cs="Times New Roman"/>
                <w:lang w:val="lv-LV"/>
              </w:rPr>
              <w:t>34</w:t>
            </w:r>
          </w:p>
        </w:tc>
        <w:tc>
          <w:tcPr>
            <w:tcW w:w="1276" w:type="dxa"/>
          </w:tcPr>
          <w:p w14:paraId="3B07C5B8" w14:textId="21DDC686" w:rsidR="009014EF" w:rsidRPr="005B3A8E" w:rsidRDefault="00794F51" w:rsidP="00794F51">
            <w:pPr>
              <w:spacing w:line="300" w:lineRule="exact"/>
              <w:jc w:val="center"/>
              <w:rPr>
                <w:rFonts w:ascii="Times New Roman" w:hAnsi="Times New Roman" w:cs="Times New Roman"/>
                <w:lang w:val="lv-LV"/>
              </w:rPr>
            </w:pPr>
            <w:r>
              <w:rPr>
                <w:rFonts w:ascii="Times New Roman" w:hAnsi="Times New Roman" w:cs="Times New Roman"/>
                <w:lang w:val="lv-LV"/>
              </w:rPr>
              <w:t>34</w:t>
            </w:r>
          </w:p>
        </w:tc>
      </w:tr>
      <w:tr w:rsidR="009014EF" w:rsidRPr="00EF0309" w14:paraId="1C0ED75D" w14:textId="77777777" w:rsidTr="009014EF">
        <w:trPr>
          <w:trHeight w:val="434"/>
        </w:trPr>
        <w:tc>
          <w:tcPr>
            <w:tcW w:w="3686" w:type="dxa"/>
            <w:tcBorders>
              <w:left w:val="single" w:sz="4" w:space="0" w:color="auto"/>
              <w:right w:val="single" w:sz="4" w:space="0" w:color="auto"/>
            </w:tcBorders>
          </w:tcPr>
          <w:p w14:paraId="30960BAF" w14:textId="7C8EA1C6" w:rsidR="009014EF" w:rsidRPr="00A546C5" w:rsidRDefault="009014EF" w:rsidP="003E79AA">
            <w:pPr>
              <w:spacing w:line="300" w:lineRule="exact"/>
              <w:rPr>
                <w:rFonts w:ascii="Times New Roman" w:eastAsia="Times New Roman" w:hAnsi="Times New Roman" w:cs="Times New Roman"/>
              </w:rPr>
            </w:pPr>
            <w:r w:rsidRPr="00A546C5">
              <w:rPr>
                <w:rFonts w:ascii="Times New Roman" w:eastAsia="Times New Roman" w:hAnsi="Times New Roman" w:cs="Times New Roman"/>
              </w:rPr>
              <w:t>Pirmsskolas izglītības programma</w:t>
            </w:r>
          </w:p>
        </w:tc>
        <w:tc>
          <w:tcPr>
            <w:tcW w:w="1559" w:type="dxa"/>
            <w:tcBorders>
              <w:left w:val="single" w:sz="4" w:space="0" w:color="auto"/>
              <w:right w:val="single" w:sz="4" w:space="0" w:color="auto"/>
            </w:tcBorders>
          </w:tcPr>
          <w:p w14:paraId="074AF977" w14:textId="06E12BFC" w:rsidR="009014EF" w:rsidRPr="00A546C5" w:rsidRDefault="009014EF" w:rsidP="003E79AA">
            <w:pPr>
              <w:spacing w:line="300" w:lineRule="exact"/>
              <w:jc w:val="center"/>
              <w:rPr>
                <w:rFonts w:ascii="Times New Roman" w:eastAsia="Times New Roman" w:hAnsi="Times New Roman" w:cs="Times New Roman"/>
              </w:rPr>
            </w:pPr>
            <w:r w:rsidRPr="00A546C5">
              <w:rPr>
                <w:rFonts w:ascii="Times New Roman" w:eastAsia="Times New Roman" w:hAnsi="Times New Roman" w:cs="Times New Roman"/>
              </w:rPr>
              <w:t>01011111</w:t>
            </w:r>
          </w:p>
        </w:tc>
        <w:tc>
          <w:tcPr>
            <w:tcW w:w="1275" w:type="dxa"/>
          </w:tcPr>
          <w:p w14:paraId="59DC8682" w14:textId="488D1208" w:rsidR="009014EF" w:rsidRPr="005B3A8E" w:rsidRDefault="00794F51" w:rsidP="00794F51">
            <w:pPr>
              <w:spacing w:line="300" w:lineRule="exact"/>
              <w:jc w:val="center"/>
              <w:rPr>
                <w:rFonts w:ascii="Times New Roman" w:hAnsi="Times New Roman" w:cs="Times New Roman"/>
                <w:lang w:val="lv-LV"/>
              </w:rPr>
            </w:pPr>
            <w:r>
              <w:rPr>
                <w:rFonts w:ascii="Times New Roman" w:hAnsi="Times New Roman" w:cs="Times New Roman"/>
                <w:lang w:val="lv-LV"/>
              </w:rPr>
              <w:t>153</w:t>
            </w:r>
          </w:p>
        </w:tc>
        <w:tc>
          <w:tcPr>
            <w:tcW w:w="1276" w:type="dxa"/>
          </w:tcPr>
          <w:p w14:paraId="7C211425" w14:textId="3F638576" w:rsidR="009014EF" w:rsidRPr="005B3A8E" w:rsidRDefault="00794F51" w:rsidP="00794F51">
            <w:pPr>
              <w:spacing w:line="300" w:lineRule="exact"/>
              <w:jc w:val="center"/>
              <w:rPr>
                <w:rFonts w:ascii="Times New Roman" w:hAnsi="Times New Roman" w:cs="Times New Roman"/>
                <w:lang w:val="lv-LV"/>
              </w:rPr>
            </w:pPr>
            <w:r>
              <w:rPr>
                <w:rFonts w:ascii="Times New Roman" w:hAnsi="Times New Roman" w:cs="Times New Roman"/>
                <w:lang w:val="lv-LV"/>
              </w:rPr>
              <w:t>153</w:t>
            </w:r>
          </w:p>
        </w:tc>
      </w:tr>
      <w:tr w:rsidR="009014EF" w:rsidRPr="00EF0309" w14:paraId="4F0BC249" w14:textId="77777777" w:rsidTr="009014EF">
        <w:trPr>
          <w:trHeight w:val="784"/>
        </w:trPr>
        <w:tc>
          <w:tcPr>
            <w:tcW w:w="3686" w:type="dxa"/>
            <w:tcBorders>
              <w:left w:val="single" w:sz="4" w:space="0" w:color="auto"/>
              <w:right w:val="single" w:sz="4" w:space="0" w:color="auto"/>
            </w:tcBorders>
          </w:tcPr>
          <w:p w14:paraId="45767848" w14:textId="0882766E" w:rsidR="009014EF" w:rsidRPr="00A546C5" w:rsidRDefault="009014EF" w:rsidP="003E79AA">
            <w:pPr>
              <w:spacing w:line="300" w:lineRule="exact"/>
              <w:rPr>
                <w:rFonts w:ascii="Times New Roman" w:eastAsia="Times New Roman" w:hAnsi="Times New Roman" w:cs="Times New Roman"/>
              </w:rPr>
            </w:pPr>
            <w:r w:rsidRPr="00A546C5">
              <w:rPr>
                <w:rFonts w:ascii="Times New Roman" w:eastAsia="Times New Roman" w:hAnsi="Times New Roman" w:cs="Times New Roman"/>
                <w:color w:val="0F0F0E"/>
                <w:highlight w:val="white"/>
              </w:rPr>
              <w:t>Speciālās pirmsskolas izglītības programma izglītojamajiem ar jauktiem attīstības traucējumiem</w:t>
            </w:r>
          </w:p>
        </w:tc>
        <w:tc>
          <w:tcPr>
            <w:tcW w:w="1559" w:type="dxa"/>
            <w:tcBorders>
              <w:left w:val="single" w:sz="4" w:space="0" w:color="auto"/>
              <w:right w:val="single" w:sz="4" w:space="0" w:color="auto"/>
            </w:tcBorders>
          </w:tcPr>
          <w:p w14:paraId="6CF12D15" w14:textId="10061C0D" w:rsidR="009014EF" w:rsidRPr="00A546C5" w:rsidRDefault="009014EF" w:rsidP="003E79AA">
            <w:pPr>
              <w:spacing w:line="300" w:lineRule="exact"/>
              <w:jc w:val="center"/>
              <w:rPr>
                <w:rFonts w:ascii="Times New Roman" w:eastAsia="Times New Roman" w:hAnsi="Times New Roman" w:cs="Times New Roman"/>
              </w:rPr>
            </w:pPr>
            <w:r w:rsidRPr="00A546C5">
              <w:rPr>
                <w:rFonts w:ascii="Times New Roman" w:eastAsia="Times New Roman" w:hAnsi="Times New Roman" w:cs="Times New Roman"/>
                <w:color w:val="0F0F0E"/>
                <w:highlight w:val="white"/>
              </w:rPr>
              <w:t>01015611</w:t>
            </w:r>
          </w:p>
        </w:tc>
        <w:tc>
          <w:tcPr>
            <w:tcW w:w="1275" w:type="dxa"/>
          </w:tcPr>
          <w:p w14:paraId="7E0C9AEB" w14:textId="6803D37C" w:rsidR="009014EF" w:rsidRPr="005B3A8E" w:rsidRDefault="00794F51" w:rsidP="00794F51">
            <w:pPr>
              <w:spacing w:line="300" w:lineRule="exact"/>
              <w:jc w:val="center"/>
              <w:rPr>
                <w:rFonts w:ascii="Times New Roman" w:hAnsi="Times New Roman" w:cs="Times New Roman"/>
                <w:lang w:val="lv-LV"/>
              </w:rPr>
            </w:pPr>
            <w:r>
              <w:rPr>
                <w:rFonts w:ascii="Times New Roman" w:hAnsi="Times New Roman" w:cs="Times New Roman"/>
                <w:lang w:val="lv-LV"/>
              </w:rPr>
              <w:t>3</w:t>
            </w:r>
          </w:p>
        </w:tc>
        <w:tc>
          <w:tcPr>
            <w:tcW w:w="1276" w:type="dxa"/>
          </w:tcPr>
          <w:p w14:paraId="44A0272D" w14:textId="75D53128" w:rsidR="009014EF" w:rsidRPr="005B3A8E" w:rsidRDefault="00794F51" w:rsidP="00794F51">
            <w:pPr>
              <w:spacing w:line="300" w:lineRule="exact"/>
              <w:jc w:val="center"/>
              <w:rPr>
                <w:rFonts w:ascii="Times New Roman" w:hAnsi="Times New Roman" w:cs="Times New Roman"/>
                <w:lang w:val="lv-LV"/>
              </w:rPr>
            </w:pPr>
            <w:r>
              <w:rPr>
                <w:rFonts w:ascii="Times New Roman" w:hAnsi="Times New Roman" w:cs="Times New Roman"/>
                <w:lang w:val="lv-LV"/>
              </w:rPr>
              <w:t>3</w:t>
            </w:r>
          </w:p>
        </w:tc>
      </w:tr>
    </w:tbl>
    <w:p w14:paraId="6774EDD9" w14:textId="2870803F" w:rsidR="00D912BD" w:rsidRDefault="00D912BD" w:rsidP="006B3E5A">
      <w:pPr>
        <w:pStyle w:val="ListParagraph"/>
        <w:spacing w:after="0" w:line="240" w:lineRule="auto"/>
        <w:ind w:left="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iegūtā </w:t>
      </w:r>
      <w:r w:rsidRPr="006B3E5A">
        <w:rPr>
          <w:rFonts w:ascii="Times New Roman" w:hAnsi="Times New Roman" w:cs="Times New Roman"/>
          <w:b/>
          <w:bCs/>
          <w:sz w:val="24"/>
          <w:szCs w:val="24"/>
          <w:lang w:val="lv-LV"/>
        </w:rPr>
        <w:t xml:space="preserve">informācija par izglītojamo iemesliem </w:t>
      </w:r>
      <w:r w:rsidRPr="008A5EBC">
        <w:rPr>
          <w:rFonts w:ascii="Times New Roman" w:hAnsi="Times New Roman" w:cs="Times New Roman"/>
          <w:b/>
          <w:bCs/>
          <w:sz w:val="24"/>
          <w:szCs w:val="24"/>
          <w:lang w:val="lv-LV"/>
        </w:rPr>
        <w:t>mācību pārtraukšanai</w:t>
      </w:r>
      <w:r>
        <w:rPr>
          <w:rFonts w:ascii="Times New Roman" w:hAnsi="Times New Roman" w:cs="Times New Roman"/>
          <w:sz w:val="24"/>
          <w:szCs w:val="24"/>
          <w:lang w:val="lv-LV"/>
        </w:rPr>
        <w:t xml:space="preserve"> izglītības </w:t>
      </w:r>
      <w:r w:rsidR="007123BA">
        <w:rPr>
          <w:rFonts w:ascii="Times New Roman" w:hAnsi="Times New Roman" w:cs="Times New Roman"/>
          <w:sz w:val="24"/>
          <w:szCs w:val="24"/>
          <w:lang w:val="lv-LV"/>
        </w:rPr>
        <w:t>iestādē</w:t>
      </w:r>
      <w:r w:rsidR="006B3E5A" w:rsidRPr="007123BA">
        <w:rPr>
          <w:rFonts w:ascii="Times New Roman" w:hAnsi="Times New Roman" w:cs="Times New Roman"/>
          <w:sz w:val="24"/>
          <w:szCs w:val="24"/>
          <w:lang w:val="lv-LV"/>
        </w:rPr>
        <w:t>:</w:t>
      </w:r>
      <w:r w:rsidR="00EF0309" w:rsidRPr="007123BA">
        <w:rPr>
          <w:rFonts w:ascii="Times New Roman" w:hAnsi="Times New Roman" w:cs="Times New Roman"/>
          <w:sz w:val="24"/>
          <w:szCs w:val="24"/>
          <w:lang w:val="lv-LV"/>
        </w:rPr>
        <w:t xml:space="preserve"> </w:t>
      </w:r>
      <w:r w:rsidR="009014EF">
        <w:rPr>
          <w:rFonts w:ascii="Times New Roman" w:hAnsi="Times New Roman" w:cs="Times New Roman"/>
          <w:sz w:val="24"/>
          <w:szCs w:val="24"/>
          <w:lang w:val="lv-LV"/>
        </w:rPr>
        <w:t>Nav</w:t>
      </w:r>
    </w:p>
    <w:tbl>
      <w:tblPr>
        <w:tblStyle w:val="TableGrid"/>
        <w:tblW w:w="9356" w:type="dxa"/>
        <w:tblInd w:w="-147" w:type="dxa"/>
        <w:tblLook w:val="04A0" w:firstRow="1" w:lastRow="0" w:firstColumn="1" w:lastColumn="0" w:noHBand="0" w:noVBand="1"/>
      </w:tblPr>
      <w:tblGrid>
        <w:gridCol w:w="1531"/>
        <w:gridCol w:w="1383"/>
        <w:gridCol w:w="1709"/>
        <w:gridCol w:w="1615"/>
        <w:gridCol w:w="3118"/>
      </w:tblGrid>
      <w:tr w:rsidR="00E7025D" w14:paraId="67CA264D" w14:textId="67E21992" w:rsidTr="0032611B">
        <w:tc>
          <w:tcPr>
            <w:tcW w:w="1531" w:type="dxa"/>
          </w:tcPr>
          <w:p w14:paraId="75BCCA66" w14:textId="5F952940" w:rsidR="00E7025D" w:rsidRDefault="00E7025D" w:rsidP="006B3E5A">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Latvijā</w:t>
            </w:r>
          </w:p>
        </w:tc>
        <w:tc>
          <w:tcPr>
            <w:tcW w:w="1383" w:type="dxa"/>
          </w:tcPr>
          <w:p w14:paraId="66ADA63C" w14:textId="1D199255" w:rsidR="00E7025D" w:rsidRDefault="00E7025D" w:rsidP="006B3E5A">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Izbraucis no valsts</w:t>
            </w:r>
          </w:p>
        </w:tc>
        <w:tc>
          <w:tcPr>
            <w:tcW w:w="1709" w:type="dxa"/>
          </w:tcPr>
          <w:p w14:paraId="2ECF3D51" w14:textId="36708009" w:rsidR="00E7025D" w:rsidRDefault="00E7025D" w:rsidP="006B3E5A">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Iestādes sasniedzamības problēmas</w:t>
            </w:r>
          </w:p>
        </w:tc>
        <w:tc>
          <w:tcPr>
            <w:tcW w:w="1615" w:type="dxa"/>
          </w:tcPr>
          <w:p w14:paraId="6A070A87" w14:textId="0C7F7CCD" w:rsidR="00E7025D" w:rsidRDefault="0032611B" w:rsidP="006B3E5A">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Izglītības</w:t>
            </w:r>
            <w:r w:rsidR="00E7025D">
              <w:rPr>
                <w:rFonts w:ascii="Times New Roman" w:hAnsi="Times New Roman" w:cs="Times New Roman"/>
                <w:sz w:val="24"/>
                <w:szCs w:val="24"/>
                <w:lang w:val="lv-LV"/>
              </w:rPr>
              <w:t xml:space="preserve"> programmas maiņa</w:t>
            </w:r>
          </w:p>
        </w:tc>
        <w:tc>
          <w:tcPr>
            <w:tcW w:w="3118" w:type="dxa"/>
          </w:tcPr>
          <w:p w14:paraId="67FBF75D" w14:textId="5B80F58D" w:rsidR="00E7025D" w:rsidRDefault="00E7025D" w:rsidP="006B3E5A">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Cits iemesls</w:t>
            </w:r>
          </w:p>
        </w:tc>
      </w:tr>
      <w:tr w:rsidR="00E7025D" w14:paraId="3165047B" w14:textId="484D9841" w:rsidTr="0032611B">
        <w:tc>
          <w:tcPr>
            <w:tcW w:w="1531" w:type="dxa"/>
          </w:tcPr>
          <w:p w14:paraId="512C4FDB" w14:textId="41C2DF51" w:rsidR="00E7025D" w:rsidRDefault="009F0486" w:rsidP="009014E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c>
          <w:tcPr>
            <w:tcW w:w="1383" w:type="dxa"/>
          </w:tcPr>
          <w:p w14:paraId="2C007660" w14:textId="0F237DFB" w:rsidR="00E7025D" w:rsidRDefault="009014EF" w:rsidP="009014E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1709" w:type="dxa"/>
          </w:tcPr>
          <w:p w14:paraId="28CA1758" w14:textId="5FA4B610" w:rsidR="00E7025D" w:rsidRDefault="009014EF" w:rsidP="009014E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1615" w:type="dxa"/>
          </w:tcPr>
          <w:p w14:paraId="4ADF6210" w14:textId="4CE96046" w:rsidR="00E7025D" w:rsidRDefault="009014EF" w:rsidP="009014E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118" w:type="dxa"/>
          </w:tcPr>
          <w:p w14:paraId="63D6DDE9" w14:textId="1FFA7EF6" w:rsidR="00E7025D" w:rsidRDefault="009014EF" w:rsidP="009014E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r>
    </w:tbl>
    <w:p w14:paraId="699ED6BC" w14:textId="77777777" w:rsidR="006D56D5" w:rsidRDefault="006D56D5" w:rsidP="006B3E5A">
      <w:pPr>
        <w:pStyle w:val="ListParagraph"/>
        <w:spacing w:after="0" w:line="240" w:lineRule="auto"/>
        <w:ind w:left="567"/>
        <w:jc w:val="both"/>
        <w:rPr>
          <w:rFonts w:ascii="Times New Roman" w:hAnsi="Times New Roman" w:cs="Times New Roman"/>
          <w:sz w:val="24"/>
          <w:szCs w:val="24"/>
          <w:lang w:val="lv-LV"/>
        </w:rPr>
      </w:pPr>
    </w:p>
    <w:p w14:paraId="480FB4D5" w14:textId="77777777" w:rsidR="006B3E5A" w:rsidRDefault="006B3E5A" w:rsidP="006B3E5A">
      <w:pPr>
        <w:pStyle w:val="ListParagraph"/>
        <w:spacing w:after="0" w:line="240" w:lineRule="auto"/>
        <w:ind w:left="1211"/>
        <w:jc w:val="both"/>
        <w:rPr>
          <w:rFonts w:ascii="Times New Roman" w:hAnsi="Times New Roman" w:cs="Times New Roman"/>
          <w:sz w:val="24"/>
          <w:szCs w:val="24"/>
          <w:lang w:val="lv-LV"/>
        </w:rPr>
      </w:pPr>
    </w:p>
    <w:p w14:paraId="0AF89F46" w14:textId="523098AA" w:rsidR="005C6F07" w:rsidRPr="006B3E5A" w:rsidRDefault="006B3E5A" w:rsidP="006B3E5A">
      <w:pPr>
        <w:spacing w:line="300" w:lineRule="exact"/>
        <w:ind w:left="851" w:hanging="567"/>
        <w:rPr>
          <w:rFonts w:ascii="Times New Roman" w:hAnsi="Times New Roman" w:cs="Times New Roman"/>
          <w:b/>
          <w:bCs/>
          <w:lang w:val="lv-LV"/>
        </w:rPr>
      </w:pPr>
      <w:r>
        <w:rPr>
          <w:rFonts w:ascii="Times New Roman" w:hAnsi="Times New Roman" w:cs="Times New Roman"/>
          <w:b/>
          <w:bCs/>
          <w:sz w:val="24"/>
          <w:szCs w:val="24"/>
          <w:lang w:val="lv-LV"/>
        </w:rPr>
        <w:t>1.3.</w:t>
      </w:r>
      <w:r w:rsidR="003E52A9" w:rsidRPr="006B3E5A">
        <w:rPr>
          <w:rFonts w:ascii="Times New Roman" w:hAnsi="Times New Roman" w:cs="Times New Roman"/>
          <w:b/>
          <w:bCs/>
          <w:sz w:val="24"/>
          <w:szCs w:val="24"/>
          <w:lang w:val="lv-LV"/>
        </w:rPr>
        <w:t>Izglītības iestādei izvirzītie izglītības kvalitātes mērķi 202</w:t>
      </w:r>
      <w:r w:rsidR="005B60D5" w:rsidRPr="006B3E5A">
        <w:rPr>
          <w:rFonts w:ascii="Times New Roman" w:hAnsi="Times New Roman" w:cs="Times New Roman"/>
          <w:b/>
          <w:bCs/>
          <w:sz w:val="24"/>
          <w:szCs w:val="24"/>
          <w:lang w:val="lv-LV"/>
        </w:rPr>
        <w:t>4</w:t>
      </w:r>
      <w:r w:rsidR="003E52A9" w:rsidRPr="006B3E5A">
        <w:rPr>
          <w:rFonts w:ascii="Times New Roman" w:hAnsi="Times New Roman" w:cs="Times New Roman"/>
          <w:b/>
          <w:bCs/>
          <w:sz w:val="24"/>
          <w:szCs w:val="24"/>
          <w:lang w:val="lv-LV"/>
        </w:rPr>
        <w:t>./202</w:t>
      </w:r>
      <w:r w:rsidR="005B60D5" w:rsidRPr="006B3E5A">
        <w:rPr>
          <w:rFonts w:ascii="Times New Roman" w:hAnsi="Times New Roman" w:cs="Times New Roman"/>
          <w:b/>
          <w:bCs/>
          <w:sz w:val="24"/>
          <w:szCs w:val="24"/>
          <w:lang w:val="lv-LV"/>
        </w:rPr>
        <w:t>5</w:t>
      </w:r>
      <w:r w:rsidR="003E52A9" w:rsidRPr="006B3E5A">
        <w:rPr>
          <w:rFonts w:ascii="Times New Roman" w:hAnsi="Times New Roman" w:cs="Times New Roman"/>
          <w:b/>
          <w:bCs/>
          <w:sz w:val="24"/>
          <w:szCs w:val="24"/>
          <w:lang w:val="lv-LV"/>
        </w:rPr>
        <w:t>. mācību gadam</w:t>
      </w:r>
      <w:r w:rsidR="00B05530" w:rsidRPr="006B3E5A">
        <w:rPr>
          <w:rFonts w:ascii="Times New Roman" w:hAnsi="Times New Roman" w:cs="Times New Roman"/>
          <w:lang w:val="lv-LV"/>
        </w:rPr>
        <w:t>:</w:t>
      </w:r>
    </w:p>
    <w:p w14:paraId="4BC50517" w14:textId="77777777" w:rsidR="00FF3903" w:rsidRPr="003E52A9" w:rsidRDefault="00FF3903" w:rsidP="00FF3903">
      <w:pPr>
        <w:pStyle w:val="ListParagraph"/>
        <w:spacing w:after="0" w:line="240" w:lineRule="auto"/>
        <w:jc w:val="both"/>
        <w:rPr>
          <w:rFonts w:ascii="Times New Roman" w:eastAsia="Times New Roman" w:hAnsi="Times New Roman" w:cs="Times New Roman"/>
          <w:sz w:val="24"/>
          <w:szCs w:val="24"/>
          <w:lang w:val="lv-LV"/>
        </w:rPr>
      </w:pPr>
    </w:p>
    <w:tbl>
      <w:tblPr>
        <w:tblStyle w:val="TableGrid"/>
        <w:tblW w:w="9351" w:type="dxa"/>
        <w:tblLook w:val="04A0" w:firstRow="1" w:lastRow="0" w:firstColumn="1" w:lastColumn="0" w:noHBand="0" w:noVBand="1"/>
      </w:tblPr>
      <w:tblGrid>
        <w:gridCol w:w="804"/>
        <w:gridCol w:w="3019"/>
        <w:gridCol w:w="2409"/>
        <w:gridCol w:w="3119"/>
      </w:tblGrid>
      <w:tr w:rsidR="00FF3903" w:rsidRPr="000E3222" w14:paraId="0503C4E3" w14:textId="77777777" w:rsidTr="00FF3903">
        <w:tc>
          <w:tcPr>
            <w:tcW w:w="804" w:type="dxa"/>
          </w:tcPr>
          <w:p w14:paraId="60612390" w14:textId="77777777" w:rsidR="00FF3903" w:rsidRPr="00756D82" w:rsidRDefault="00FF3903" w:rsidP="00822881">
            <w:pPr>
              <w:jc w:val="center"/>
              <w:rPr>
                <w:rFonts w:ascii="Times New Roman" w:eastAsia="Times New Roman" w:hAnsi="Times New Roman" w:cs="Times New Roman"/>
                <w:b/>
                <w:bCs/>
                <w:sz w:val="24"/>
                <w:szCs w:val="24"/>
                <w:lang w:val="lv-LV"/>
              </w:rPr>
            </w:pPr>
            <w:r w:rsidRPr="00756D82">
              <w:rPr>
                <w:rFonts w:ascii="Times New Roman" w:eastAsia="Times New Roman" w:hAnsi="Times New Roman" w:cs="Times New Roman"/>
                <w:b/>
                <w:bCs/>
                <w:sz w:val="24"/>
                <w:szCs w:val="24"/>
                <w:lang w:val="lv-LV"/>
              </w:rPr>
              <w:t>NPK</w:t>
            </w:r>
          </w:p>
        </w:tc>
        <w:tc>
          <w:tcPr>
            <w:tcW w:w="3019" w:type="dxa"/>
          </w:tcPr>
          <w:p w14:paraId="099E2DD9" w14:textId="77777777" w:rsidR="00FF3903" w:rsidRPr="00756D82" w:rsidRDefault="00FF3903" w:rsidP="00822881">
            <w:pPr>
              <w:jc w:val="center"/>
              <w:rPr>
                <w:rFonts w:ascii="Times New Roman" w:eastAsia="Times New Roman" w:hAnsi="Times New Roman" w:cs="Times New Roman"/>
                <w:b/>
                <w:bCs/>
                <w:sz w:val="24"/>
                <w:szCs w:val="24"/>
                <w:lang w:val="lv-LV"/>
              </w:rPr>
            </w:pPr>
            <w:r w:rsidRPr="00756D82">
              <w:rPr>
                <w:rFonts w:ascii="Times New Roman" w:eastAsia="Times New Roman" w:hAnsi="Times New Roman" w:cs="Times New Roman"/>
                <w:b/>
                <w:bCs/>
                <w:sz w:val="24"/>
                <w:szCs w:val="24"/>
                <w:lang w:val="lv-LV"/>
              </w:rPr>
              <w:t>Kvalitatīvais / kvantitatīvais indikators</w:t>
            </w:r>
          </w:p>
        </w:tc>
        <w:tc>
          <w:tcPr>
            <w:tcW w:w="2409" w:type="dxa"/>
          </w:tcPr>
          <w:p w14:paraId="14518BD7" w14:textId="77777777" w:rsidR="00FF3903" w:rsidRPr="00756D82" w:rsidRDefault="00FF3903" w:rsidP="00822881">
            <w:pPr>
              <w:jc w:val="center"/>
              <w:rPr>
                <w:rFonts w:ascii="Times New Roman" w:eastAsia="Times New Roman" w:hAnsi="Times New Roman" w:cs="Times New Roman"/>
                <w:b/>
                <w:bCs/>
                <w:sz w:val="24"/>
                <w:szCs w:val="24"/>
                <w:lang w:val="lv-LV"/>
              </w:rPr>
            </w:pPr>
            <w:r w:rsidRPr="00756D82">
              <w:rPr>
                <w:rFonts w:ascii="Times New Roman" w:eastAsia="Times New Roman" w:hAnsi="Times New Roman" w:cs="Times New Roman"/>
                <w:b/>
                <w:bCs/>
                <w:sz w:val="24"/>
                <w:szCs w:val="24"/>
                <w:lang w:val="lv-LV"/>
              </w:rPr>
              <w:t>Noteiktais rādītājs</w:t>
            </w:r>
            <w:r>
              <w:rPr>
                <w:rFonts w:ascii="Times New Roman" w:eastAsia="Times New Roman" w:hAnsi="Times New Roman" w:cs="Times New Roman"/>
                <w:b/>
                <w:bCs/>
                <w:sz w:val="24"/>
                <w:szCs w:val="24"/>
                <w:lang w:val="lv-LV"/>
              </w:rPr>
              <w:t xml:space="preserve"> </w:t>
            </w:r>
          </w:p>
        </w:tc>
        <w:tc>
          <w:tcPr>
            <w:tcW w:w="3119" w:type="dxa"/>
          </w:tcPr>
          <w:p w14:paraId="176E7ED1" w14:textId="77777777" w:rsidR="00FF3903" w:rsidRPr="00756D82" w:rsidRDefault="00FF3903" w:rsidP="00822881">
            <w:pPr>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Sasniegtais rādītājs/ komentārs par izpildi</w:t>
            </w:r>
          </w:p>
        </w:tc>
      </w:tr>
      <w:tr w:rsidR="00FF3903" w:rsidRPr="000E3222" w14:paraId="411E6B1F" w14:textId="77777777" w:rsidTr="00822881">
        <w:tc>
          <w:tcPr>
            <w:tcW w:w="804" w:type="dxa"/>
            <w:shd w:val="clear" w:color="auto" w:fill="auto"/>
          </w:tcPr>
          <w:p w14:paraId="7CA4EB56" w14:textId="77777777" w:rsidR="00FF3903" w:rsidRPr="00756D82" w:rsidRDefault="00FF3903" w:rsidP="00822881">
            <w:pPr>
              <w:jc w:val="center"/>
              <w:rPr>
                <w:rFonts w:ascii="Times New Roman" w:eastAsia="Times New Roman" w:hAnsi="Times New Roman" w:cs="Times New Roman"/>
                <w:sz w:val="24"/>
                <w:szCs w:val="24"/>
                <w:lang w:val="lv-LV"/>
              </w:rPr>
            </w:pPr>
            <w:r w:rsidRPr="00756D82">
              <w:rPr>
                <w:rFonts w:ascii="Times New Roman" w:eastAsia="Times New Roman" w:hAnsi="Times New Roman" w:cs="Times New Roman"/>
                <w:sz w:val="24"/>
                <w:szCs w:val="24"/>
                <w:lang w:val="lv-LV"/>
              </w:rPr>
              <w:t>1.</w:t>
            </w:r>
          </w:p>
        </w:tc>
        <w:tc>
          <w:tcPr>
            <w:tcW w:w="8547" w:type="dxa"/>
            <w:gridSpan w:val="3"/>
            <w:shd w:val="clear" w:color="auto" w:fill="auto"/>
          </w:tcPr>
          <w:p w14:paraId="5DE54F41" w14:textId="77777777" w:rsidR="00FF3903" w:rsidRPr="008001FA" w:rsidRDefault="00FF3903" w:rsidP="00822881">
            <w:pPr>
              <w:jc w:val="both"/>
              <w:rPr>
                <w:rFonts w:ascii="Times New Roman" w:eastAsia="Times New Roman" w:hAnsi="Times New Roman" w:cs="Times New Roman"/>
                <w:b/>
                <w:bCs/>
                <w:sz w:val="24"/>
                <w:szCs w:val="24"/>
                <w:lang w:val="lv-LV"/>
              </w:rPr>
            </w:pPr>
            <w:r w:rsidRPr="008001FA">
              <w:rPr>
                <w:rFonts w:ascii="Times New Roman" w:eastAsia="Times New Roman" w:hAnsi="Times New Roman" w:cs="Times New Roman"/>
                <w:b/>
                <w:bCs/>
                <w:sz w:val="24"/>
                <w:szCs w:val="24"/>
                <w:lang w:val="lv-LV"/>
              </w:rPr>
              <w:t>Izglītojamo vidējie statistiskie sasniegumi mācību gada noslēgumā:</w:t>
            </w:r>
          </w:p>
        </w:tc>
      </w:tr>
      <w:tr w:rsidR="00FF3903" w:rsidRPr="000E3222" w14:paraId="4216059B" w14:textId="77777777" w:rsidTr="00FF3903">
        <w:tc>
          <w:tcPr>
            <w:tcW w:w="804" w:type="dxa"/>
          </w:tcPr>
          <w:p w14:paraId="47005D6D" w14:textId="77777777" w:rsidR="00FF3903" w:rsidRPr="00756D82" w:rsidRDefault="00FF3903"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1.1.</w:t>
            </w:r>
          </w:p>
        </w:tc>
        <w:tc>
          <w:tcPr>
            <w:tcW w:w="3019" w:type="dxa"/>
          </w:tcPr>
          <w:p w14:paraId="740CFE47" w14:textId="7F2631E3" w:rsidR="00FF3903" w:rsidRPr="00756D82" w:rsidRDefault="00FF3903"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w:t>
            </w:r>
            <w:r w:rsidRPr="00756D82">
              <w:rPr>
                <w:rFonts w:ascii="Times New Roman" w:eastAsia="Times New Roman" w:hAnsi="Times New Roman" w:cs="Times New Roman"/>
                <w:sz w:val="24"/>
                <w:szCs w:val="24"/>
                <w:lang w:val="lv-LV"/>
              </w:rPr>
              <w:t>ispārējās pamatizglītības programmā/-s</w:t>
            </w:r>
            <w:r w:rsidR="00CE4CFC">
              <w:rPr>
                <w:rFonts w:ascii="Times New Roman" w:eastAsia="Times New Roman" w:hAnsi="Times New Roman" w:cs="Times New Roman"/>
                <w:sz w:val="24"/>
                <w:szCs w:val="24"/>
                <w:lang w:val="lv-LV"/>
              </w:rPr>
              <w:t xml:space="preserve"> (augsts+ </w:t>
            </w:r>
            <w:r w:rsidR="00CE4CFC">
              <w:rPr>
                <w:rFonts w:ascii="Times New Roman" w:eastAsia="Times New Roman" w:hAnsi="Times New Roman" w:cs="Times New Roman"/>
                <w:sz w:val="24"/>
                <w:szCs w:val="24"/>
                <w:lang w:val="lv-LV"/>
              </w:rPr>
              <w:lastRenderedPageBreak/>
              <w:t>optimāls līmenis; nepietiekams līmenis)</w:t>
            </w:r>
          </w:p>
        </w:tc>
        <w:tc>
          <w:tcPr>
            <w:tcW w:w="2409" w:type="dxa"/>
          </w:tcPr>
          <w:p w14:paraId="289CB87C" w14:textId="77777777" w:rsidR="00FF3903" w:rsidRDefault="00374280"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Apguves līmeņi 4.-6.kl.izglītojamiem:</w:t>
            </w:r>
          </w:p>
          <w:p w14:paraId="0959DD17" w14:textId="77777777" w:rsidR="00374280" w:rsidRDefault="00374280"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Augsts – 1%,</w:t>
            </w:r>
          </w:p>
          <w:p w14:paraId="0C9E1689" w14:textId="77777777" w:rsidR="00374280" w:rsidRDefault="00374280"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Optimāls – 55%,</w:t>
            </w:r>
          </w:p>
          <w:p w14:paraId="0977D534" w14:textId="3EB1CE84" w:rsidR="00374280" w:rsidRDefault="00374280"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Pietiekams – 44%, </w:t>
            </w:r>
            <w:r w:rsidR="00091471">
              <w:rPr>
                <w:rFonts w:ascii="Times New Roman" w:eastAsia="Times New Roman" w:hAnsi="Times New Roman" w:cs="Times New Roman"/>
                <w:sz w:val="24"/>
                <w:szCs w:val="24"/>
                <w:lang w:val="lv-LV"/>
              </w:rPr>
              <w:t>N</w:t>
            </w:r>
            <w:r>
              <w:rPr>
                <w:rFonts w:ascii="Times New Roman" w:eastAsia="Times New Roman" w:hAnsi="Times New Roman" w:cs="Times New Roman"/>
                <w:sz w:val="24"/>
                <w:szCs w:val="24"/>
                <w:lang w:val="lv-LV"/>
              </w:rPr>
              <w:t>epietiekams – 0%</w:t>
            </w:r>
          </w:p>
          <w:p w14:paraId="4D029D0E" w14:textId="77777777" w:rsidR="00374280" w:rsidRDefault="00374280" w:rsidP="00822881">
            <w:pPr>
              <w:jc w:val="both"/>
              <w:rPr>
                <w:rFonts w:ascii="Times New Roman" w:eastAsia="Times New Roman" w:hAnsi="Times New Roman" w:cs="Times New Roman"/>
                <w:sz w:val="24"/>
                <w:szCs w:val="24"/>
                <w:lang w:val="lv-LV"/>
              </w:rPr>
            </w:pPr>
          </w:p>
          <w:p w14:paraId="270711B8" w14:textId="77777777" w:rsidR="00374280" w:rsidRDefault="00374280"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Apguves līmeņi 7.-9.kl.izglītojamiem:</w:t>
            </w:r>
          </w:p>
          <w:p w14:paraId="01F17F3F" w14:textId="77777777" w:rsidR="00374280" w:rsidRDefault="00374280"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Augsts – 1%, </w:t>
            </w:r>
          </w:p>
          <w:p w14:paraId="014A930A" w14:textId="77777777" w:rsidR="00374280" w:rsidRDefault="00374280"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Optimāls – 45%,</w:t>
            </w:r>
          </w:p>
          <w:p w14:paraId="730B17FB" w14:textId="77777777" w:rsidR="00374280" w:rsidRDefault="00374280"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Pietiekams – 51%,</w:t>
            </w:r>
          </w:p>
          <w:p w14:paraId="3183E846" w14:textId="42741FF7" w:rsidR="00374280" w:rsidRPr="00756D82" w:rsidRDefault="00374280"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Nepietiekams – 3%.</w:t>
            </w:r>
          </w:p>
        </w:tc>
        <w:tc>
          <w:tcPr>
            <w:tcW w:w="3119" w:type="dxa"/>
          </w:tcPr>
          <w:p w14:paraId="7A6B642A" w14:textId="04EE8730" w:rsidR="00374280" w:rsidRDefault="00374280" w:rsidP="003742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Apguves līmeņi 4.-6.kl.izglītojamiem:</w:t>
            </w:r>
          </w:p>
          <w:p w14:paraId="4DC4ED84" w14:textId="78B2E77F" w:rsidR="00374280" w:rsidRDefault="00374280" w:rsidP="003742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Augsts – 1.64%,</w:t>
            </w:r>
          </w:p>
          <w:p w14:paraId="0267DCCA" w14:textId="36194A81" w:rsidR="00374280" w:rsidRDefault="00374280" w:rsidP="003742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Optimāls – 34%,</w:t>
            </w:r>
          </w:p>
          <w:p w14:paraId="034C0E75" w14:textId="7C698925" w:rsidR="00374280" w:rsidRDefault="00374280" w:rsidP="003742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Pietiekams – 54%,</w:t>
            </w:r>
          </w:p>
          <w:p w14:paraId="77BF5B95" w14:textId="3DDACB0F" w:rsidR="00374280" w:rsidRDefault="00374280" w:rsidP="003742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Nepietiekams – 8.2%</w:t>
            </w:r>
          </w:p>
          <w:p w14:paraId="0DACE2B5" w14:textId="3C81EE94" w:rsidR="00374280" w:rsidRDefault="00374280" w:rsidP="00374280">
            <w:pPr>
              <w:jc w:val="both"/>
              <w:rPr>
                <w:rFonts w:ascii="Times New Roman" w:eastAsia="Times New Roman" w:hAnsi="Times New Roman" w:cs="Times New Roman"/>
                <w:sz w:val="24"/>
                <w:szCs w:val="24"/>
                <w:lang w:val="lv-LV"/>
              </w:rPr>
            </w:pPr>
          </w:p>
          <w:p w14:paraId="0D0B9968" w14:textId="77777777" w:rsidR="00374280" w:rsidRDefault="00374280" w:rsidP="003742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Apguves līmeņi 7.-9.kl.izglītojamiem:</w:t>
            </w:r>
          </w:p>
          <w:p w14:paraId="5FAA7FC7" w14:textId="26EA788D" w:rsidR="00374280" w:rsidRDefault="00374280" w:rsidP="003742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Augsts - 0%,</w:t>
            </w:r>
          </w:p>
          <w:p w14:paraId="0C1F8102" w14:textId="26B40E18" w:rsidR="00374280" w:rsidRDefault="00374280" w:rsidP="003742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Optimāls – 30%,</w:t>
            </w:r>
          </w:p>
          <w:p w14:paraId="648D79B8" w14:textId="312DC13D" w:rsidR="00374280" w:rsidRDefault="00374280" w:rsidP="003742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Pietiekams – 50%,</w:t>
            </w:r>
          </w:p>
          <w:p w14:paraId="435B03FF" w14:textId="0649567A" w:rsidR="00374280" w:rsidRDefault="00374280" w:rsidP="00374280">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Nepietiekams – 20%</w:t>
            </w:r>
          </w:p>
          <w:p w14:paraId="2C729049" w14:textId="77777777" w:rsidR="00FF3903" w:rsidRPr="00756D82" w:rsidRDefault="00FF3903" w:rsidP="00822881">
            <w:pPr>
              <w:jc w:val="both"/>
              <w:rPr>
                <w:rFonts w:ascii="Times New Roman" w:eastAsia="Times New Roman" w:hAnsi="Times New Roman" w:cs="Times New Roman"/>
                <w:sz w:val="24"/>
                <w:szCs w:val="24"/>
                <w:lang w:val="lv-LV"/>
              </w:rPr>
            </w:pPr>
          </w:p>
        </w:tc>
      </w:tr>
      <w:tr w:rsidR="00FF3903" w:rsidRPr="000E3222" w14:paraId="15A6524A" w14:textId="77777777" w:rsidTr="00822881">
        <w:tc>
          <w:tcPr>
            <w:tcW w:w="804" w:type="dxa"/>
          </w:tcPr>
          <w:p w14:paraId="69BE7071" w14:textId="77777777" w:rsidR="00FF3903" w:rsidRPr="008001FA" w:rsidRDefault="00FF3903" w:rsidP="00822881">
            <w:pPr>
              <w:jc w:val="center"/>
              <w:rPr>
                <w:rFonts w:ascii="Times New Roman" w:eastAsia="Times New Roman" w:hAnsi="Times New Roman" w:cs="Times New Roman"/>
                <w:b/>
                <w:bCs/>
                <w:sz w:val="24"/>
                <w:szCs w:val="24"/>
                <w:lang w:val="lv-LV"/>
              </w:rPr>
            </w:pPr>
            <w:r w:rsidRPr="008001FA">
              <w:rPr>
                <w:rFonts w:ascii="Times New Roman" w:eastAsia="Times New Roman" w:hAnsi="Times New Roman" w:cs="Times New Roman"/>
                <w:b/>
                <w:bCs/>
                <w:sz w:val="24"/>
                <w:szCs w:val="24"/>
                <w:lang w:val="lv-LV"/>
              </w:rPr>
              <w:lastRenderedPageBreak/>
              <w:t>2.</w:t>
            </w:r>
          </w:p>
        </w:tc>
        <w:tc>
          <w:tcPr>
            <w:tcW w:w="8547" w:type="dxa"/>
            <w:gridSpan w:val="3"/>
          </w:tcPr>
          <w:p w14:paraId="49EC9F41" w14:textId="77777777" w:rsidR="00FF3903" w:rsidRPr="008001FA" w:rsidRDefault="00FF3903" w:rsidP="00822881">
            <w:pPr>
              <w:jc w:val="both"/>
              <w:rPr>
                <w:rFonts w:ascii="Times New Roman" w:eastAsia="Times New Roman" w:hAnsi="Times New Roman" w:cs="Times New Roman"/>
                <w:b/>
                <w:bCs/>
                <w:sz w:val="24"/>
                <w:szCs w:val="24"/>
                <w:lang w:val="lv-LV"/>
              </w:rPr>
            </w:pPr>
            <w:r w:rsidRPr="008001FA">
              <w:rPr>
                <w:rFonts w:ascii="Times New Roman" w:eastAsia="Times New Roman" w:hAnsi="Times New Roman" w:cs="Times New Roman"/>
                <w:b/>
                <w:bCs/>
                <w:sz w:val="24"/>
                <w:szCs w:val="24"/>
                <w:lang w:val="lv-LV"/>
              </w:rPr>
              <w:t>Izglītojamo vidējie statistiskie sasniegumi valsts pārbaudes darbos vispārējās pamatizglītības programmas apguves noslēgumā 9.klasē attiecībā pret:</w:t>
            </w:r>
          </w:p>
        </w:tc>
      </w:tr>
      <w:tr w:rsidR="00FF3903" w:rsidRPr="000E3222" w14:paraId="2E1B4577" w14:textId="77777777" w:rsidTr="00FF3903">
        <w:tc>
          <w:tcPr>
            <w:tcW w:w="804" w:type="dxa"/>
          </w:tcPr>
          <w:p w14:paraId="28AF93E9" w14:textId="77777777" w:rsidR="00FF3903" w:rsidRDefault="00FF3903"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2.1.</w:t>
            </w:r>
          </w:p>
        </w:tc>
        <w:tc>
          <w:tcPr>
            <w:tcW w:w="3019" w:type="dxa"/>
          </w:tcPr>
          <w:p w14:paraId="72CA1FDE" w14:textId="24D79823" w:rsidR="00FF3903" w:rsidRPr="003A062D" w:rsidRDefault="00FF3903" w:rsidP="00822881">
            <w:pPr>
              <w:jc w:val="both"/>
              <w:rPr>
                <w:rFonts w:ascii="Times New Roman" w:eastAsia="Times New Roman" w:hAnsi="Times New Roman" w:cs="Times New Roman"/>
                <w:sz w:val="24"/>
                <w:szCs w:val="24"/>
                <w:lang w:val="lv-LV"/>
              </w:rPr>
            </w:pPr>
            <w:r w:rsidRPr="003A062D">
              <w:rPr>
                <w:rFonts w:ascii="Times New Roman" w:eastAsia="Times New Roman" w:hAnsi="Times New Roman" w:cs="Times New Roman"/>
                <w:sz w:val="24"/>
                <w:szCs w:val="24"/>
                <w:lang w:val="lv-LV"/>
              </w:rPr>
              <w:t xml:space="preserve">vidējiem </w:t>
            </w:r>
            <w:r>
              <w:rPr>
                <w:rFonts w:ascii="Times New Roman" w:eastAsia="Times New Roman" w:hAnsi="Times New Roman" w:cs="Times New Roman"/>
                <w:sz w:val="24"/>
                <w:szCs w:val="24"/>
                <w:lang w:val="lv-LV"/>
              </w:rPr>
              <w:t>novada</w:t>
            </w:r>
            <w:r w:rsidRPr="003A062D">
              <w:rPr>
                <w:rFonts w:ascii="Times New Roman" w:eastAsia="Times New Roman" w:hAnsi="Times New Roman" w:cs="Times New Roman"/>
                <w:sz w:val="24"/>
                <w:szCs w:val="24"/>
                <w:lang w:val="lv-LV"/>
              </w:rPr>
              <w:t xml:space="preserve"> rezultātiem</w:t>
            </w:r>
            <w:r w:rsidR="00CE4CFC">
              <w:rPr>
                <w:rFonts w:ascii="Times New Roman" w:eastAsia="Times New Roman" w:hAnsi="Times New Roman" w:cs="Times New Roman"/>
                <w:sz w:val="24"/>
                <w:szCs w:val="24"/>
                <w:lang w:val="lv-LV"/>
              </w:rPr>
              <w:t xml:space="preserve"> (matemātikā; latviešu valodā; angļu valodā)</w:t>
            </w:r>
          </w:p>
        </w:tc>
        <w:tc>
          <w:tcPr>
            <w:tcW w:w="2409" w:type="dxa"/>
          </w:tcPr>
          <w:p w14:paraId="627056D1" w14:textId="77777777" w:rsidR="00FF3903" w:rsidRDefault="00EC718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Vidējais apguves koeficients (VAK)</w:t>
            </w:r>
          </w:p>
          <w:p w14:paraId="05BCD295" w14:textId="7F120029" w:rsidR="00EC7181" w:rsidRDefault="00EC718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Matemātikā 43%,</w:t>
            </w:r>
          </w:p>
          <w:p w14:paraId="116F0ABF" w14:textId="709D1E6E" w:rsidR="00EC7181" w:rsidRDefault="00EC718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Latv.valodā 52%,</w:t>
            </w:r>
          </w:p>
          <w:p w14:paraId="4F3579C3" w14:textId="56A54457" w:rsidR="00EC7181" w:rsidRPr="003A062D" w:rsidRDefault="00EC718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Angļu valodā 58%.</w:t>
            </w:r>
          </w:p>
        </w:tc>
        <w:tc>
          <w:tcPr>
            <w:tcW w:w="3119" w:type="dxa"/>
          </w:tcPr>
          <w:p w14:paraId="0CE0AE78" w14:textId="77777777" w:rsidR="00FF3903" w:rsidRDefault="00EC718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Vidējais apguves koeficients (VAK)</w:t>
            </w:r>
          </w:p>
          <w:p w14:paraId="5D455FBF" w14:textId="0EE096E5" w:rsidR="00EC7181" w:rsidRDefault="00EC718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Matemātikā 43%,</w:t>
            </w:r>
          </w:p>
          <w:p w14:paraId="04E969DC" w14:textId="723DE00A" w:rsidR="00EC7181" w:rsidRDefault="00EC718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Latv.valodā 52</w:t>
            </w:r>
            <w:r w:rsidR="00E25BA9">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w:t>
            </w:r>
          </w:p>
          <w:p w14:paraId="1507E13D" w14:textId="6002E7F8" w:rsidR="00EC7181" w:rsidRDefault="00EC718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Angļu valodā 58%.</w:t>
            </w:r>
          </w:p>
          <w:p w14:paraId="518D2041" w14:textId="11B40093" w:rsidR="00EC7181" w:rsidRPr="003A062D" w:rsidRDefault="00EC718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Rezultāti ir pietuvinājušies vai nedaudz pārsniedz vidēj</w:t>
            </w:r>
            <w:r w:rsidR="00EB5611">
              <w:rPr>
                <w:rFonts w:ascii="Times New Roman" w:eastAsia="Times New Roman" w:hAnsi="Times New Roman" w:cs="Times New Roman"/>
                <w:sz w:val="24"/>
                <w:szCs w:val="24"/>
                <w:lang w:val="lv-LV"/>
              </w:rPr>
              <w:t>os</w:t>
            </w:r>
            <w:r>
              <w:rPr>
                <w:rFonts w:ascii="Times New Roman" w:eastAsia="Times New Roman" w:hAnsi="Times New Roman" w:cs="Times New Roman"/>
                <w:sz w:val="24"/>
                <w:szCs w:val="24"/>
                <w:lang w:val="lv-LV"/>
              </w:rPr>
              <w:t xml:space="preserve"> rādītāj</w:t>
            </w:r>
            <w:r w:rsidR="00EB5611">
              <w:rPr>
                <w:rFonts w:ascii="Times New Roman" w:eastAsia="Times New Roman" w:hAnsi="Times New Roman" w:cs="Times New Roman"/>
                <w:sz w:val="24"/>
                <w:szCs w:val="24"/>
                <w:lang w:val="lv-LV"/>
              </w:rPr>
              <w:t>us</w:t>
            </w:r>
            <w:r>
              <w:rPr>
                <w:rFonts w:ascii="Times New Roman" w:eastAsia="Times New Roman" w:hAnsi="Times New Roman" w:cs="Times New Roman"/>
                <w:sz w:val="24"/>
                <w:szCs w:val="24"/>
                <w:lang w:val="lv-LV"/>
              </w:rPr>
              <w:t xml:space="preserve"> novadā.</w:t>
            </w:r>
          </w:p>
        </w:tc>
      </w:tr>
      <w:tr w:rsidR="00FF3903" w:rsidRPr="000E3222" w14:paraId="10D25AE7" w14:textId="77777777" w:rsidTr="00FF3903">
        <w:tc>
          <w:tcPr>
            <w:tcW w:w="804" w:type="dxa"/>
          </w:tcPr>
          <w:p w14:paraId="6744B6A0" w14:textId="77777777" w:rsidR="00FF3903" w:rsidRDefault="00FF3903"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2.2.</w:t>
            </w:r>
          </w:p>
        </w:tc>
        <w:tc>
          <w:tcPr>
            <w:tcW w:w="3019" w:type="dxa"/>
          </w:tcPr>
          <w:p w14:paraId="521F1481" w14:textId="1B25E9EC" w:rsidR="00FF3903" w:rsidRPr="003A062D" w:rsidRDefault="00FF3903" w:rsidP="00822881">
            <w:pPr>
              <w:jc w:val="both"/>
              <w:rPr>
                <w:rFonts w:ascii="Times New Roman" w:eastAsia="Times New Roman" w:hAnsi="Times New Roman" w:cs="Times New Roman"/>
                <w:sz w:val="24"/>
                <w:szCs w:val="24"/>
                <w:lang w:val="lv-LV"/>
              </w:rPr>
            </w:pPr>
            <w:r w:rsidRPr="003A062D">
              <w:rPr>
                <w:rFonts w:ascii="Times New Roman" w:eastAsia="Times New Roman" w:hAnsi="Times New Roman" w:cs="Times New Roman"/>
                <w:sz w:val="24"/>
                <w:szCs w:val="24"/>
                <w:lang w:val="lv-LV"/>
              </w:rPr>
              <w:t>vidējiem valsts rezultātiem</w:t>
            </w:r>
            <w:r w:rsidR="00CE4CFC">
              <w:rPr>
                <w:rFonts w:ascii="Times New Roman" w:eastAsia="Times New Roman" w:hAnsi="Times New Roman" w:cs="Times New Roman"/>
                <w:sz w:val="24"/>
                <w:szCs w:val="24"/>
                <w:lang w:val="lv-LV"/>
              </w:rPr>
              <w:t xml:space="preserve"> (matemātikā; latviešu valodā; angļu valodā)</w:t>
            </w:r>
          </w:p>
        </w:tc>
        <w:tc>
          <w:tcPr>
            <w:tcW w:w="2409" w:type="dxa"/>
          </w:tcPr>
          <w:p w14:paraId="73CE45FE" w14:textId="77777777" w:rsidR="00EC7181" w:rsidRDefault="00E25BA9"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Rezultāti valsts pārbaudes darbos plānoti novada vidējo rezultātu līmenī.</w:t>
            </w:r>
          </w:p>
          <w:p w14:paraId="1A2A1424" w14:textId="2B14E29A" w:rsidR="00D53D64" w:rsidRDefault="00D53D64"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Matemātikā 53.8%,</w:t>
            </w:r>
          </w:p>
          <w:p w14:paraId="483410C1" w14:textId="77777777" w:rsidR="00D53D64" w:rsidRDefault="00D53D64"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Latv.valodā 58.5%,</w:t>
            </w:r>
          </w:p>
          <w:p w14:paraId="0D6286C9" w14:textId="14DEA510" w:rsidR="00D53D64" w:rsidRPr="003A062D" w:rsidRDefault="00773AEF"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Angļu valodā 65.8%.</w:t>
            </w:r>
          </w:p>
        </w:tc>
        <w:tc>
          <w:tcPr>
            <w:tcW w:w="3119" w:type="dxa"/>
          </w:tcPr>
          <w:p w14:paraId="4AAB736E" w14:textId="6A89F7D9" w:rsidR="0089694B" w:rsidRDefault="0089694B"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Matemātikā 43%,</w:t>
            </w:r>
          </w:p>
          <w:p w14:paraId="26623E23" w14:textId="49F6291B" w:rsidR="0089694B" w:rsidRDefault="0089694B"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Latv.valodā 52%,</w:t>
            </w:r>
          </w:p>
          <w:p w14:paraId="06F73CD7" w14:textId="6C36A5BA" w:rsidR="0089694B" w:rsidRDefault="0089694B"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Angļu valodā 58%</w:t>
            </w:r>
            <w:r w:rsidR="00E25BA9">
              <w:rPr>
                <w:rFonts w:ascii="Times New Roman" w:eastAsia="Times New Roman" w:hAnsi="Times New Roman" w:cs="Times New Roman"/>
                <w:sz w:val="24"/>
                <w:szCs w:val="24"/>
                <w:lang w:val="lv-LV"/>
              </w:rPr>
              <w:t>.</w:t>
            </w:r>
          </w:p>
          <w:p w14:paraId="17D99268" w14:textId="2D9EE080" w:rsidR="00D53D64" w:rsidRPr="003A062D" w:rsidRDefault="00EC7181" w:rsidP="00D53D6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Vidējais apguves koeficients visos valsts pārbaudes darbos ir zemāks </w:t>
            </w:r>
            <w:r w:rsidR="0089694B">
              <w:rPr>
                <w:rFonts w:ascii="Times New Roman" w:eastAsia="Times New Roman" w:hAnsi="Times New Roman" w:cs="Times New Roman"/>
                <w:sz w:val="24"/>
                <w:szCs w:val="24"/>
                <w:lang w:val="lv-LV"/>
              </w:rPr>
              <w:t>nekā vidējie rādītāji valstī.</w:t>
            </w:r>
            <w:r w:rsidR="00E25BA9">
              <w:rPr>
                <w:rFonts w:ascii="Times New Roman" w:eastAsia="Times New Roman" w:hAnsi="Times New Roman" w:cs="Times New Roman"/>
                <w:sz w:val="24"/>
                <w:szCs w:val="24"/>
                <w:lang w:val="lv-LV"/>
              </w:rPr>
              <w:t xml:space="preserve"> </w:t>
            </w:r>
          </w:p>
        </w:tc>
      </w:tr>
      <w:tr w:rsidR="00BA5212" w:rsidRPr="000E3222" w14:paraId="0FB0D80A" w14:textId="77777777" w:rsidTr="00A8351D">
        <w:tc>
          <w:tcPr>
            <w:tcW w:w="804" w:type="dxa"/>
          </w:tcPr>
          <w:p w14:paraId="79B53F46" w14:textId="66AB7255" w:rsidR="00BA5212" w:rsidRPr="00756D82" w:rsidRDefault="009014EF"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00BA5212" w:rsidRPr="00756D82">
              <w:rPr>
                <w:rFonts w:ascii="Times New Roman" w:eastAsia="Times New Roman" w:hAnsi="Times New Roman" w:cs="Times New Roman"/>
                <w:sz w:val="24"/>
                <w:szCs w:val="24"/>
                <w:lang w:val="lv-LV"/>
              </w:rPr>
              <w:t>.</w:t>
            </w:r>
          </w:p>
        </w:tc>
        <w:tc>
          <w:tcPr>
            <w:tcW w:w="8547" w:type="dxa"/>
            <w:gridSpan w:val="3"/>
          </w:tcPr>
          <w:p w14:paraId="791E04F3" w14:textId="59EEC756" w:rsidR="00BA5212" w:rsidRPr="00756D82" w:rsidRDefault="00BA5212" w:rsidP="00822881">
            <w:pPr>
              <w:jc w:val="both"/>
              <w:rPr>
                <w:rFonts w:ascii="Times New Roman" w:hAnsi="Times New Roman" w:cs="Times New Roman"/>
                <w:sz w:val="24"/>
                <w:szCs w:val="24"/>
                <w:lang w:val="lv-LV"/>
              </w:rPr>
            </w:pPr>
            <w:r w:rsidRPr="00756D82">
              <w:rPr>
                <w:rFonts w:ascii="Times New Roman" w:eastAsia="Times New Roman" w:hAnsi="Times New Roman" w:cs="Times New Roman"/>
                <w:sz w:val="24"/>
                <w:szCs w:val="24"/>
                <w:lang w:val="lv-LV"/>
              </w:rPr>
              <w:t>Darbs ar talantīgajiem izglītojamiem un izglītojamo sasniegumi</w:t>
            </w:r>
            <w:r>
              <w:rPr>
                <w:rFonts w:ascii="Times New Roman" w:eastAsia="Times New Roman" w:hAnsi="Times New Roman" w:cs="Times New Roman"/>
                <w:sz w:val="24"/>
                <w:szCs w:val="24"/>
                <w:lang w:val="lv-LV"/>
              </w:rPr>
              <w:t xml:space="preserve"> mācību priekšmetu olimpiādēs, </w:t>
            </w:r>
            <w:r w:rsidRPr="00756D8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pētniecisko darbu skatēs.</w:t>
            </w:r>
          </w:p>
        </w:tc>
      </w:tr>
      <w:tr w:rsidR="00FF3903" w:rsidRPr="000E3222" w14:paraId="6E5C9E4A" w14:textId="77777777" w:rsidTr="00FF3903">
        <w:tc>
          <w:tcPr>
            <w:tcW w:w="804" w:type="dxa"/>
          </w:tcPr>
          <w:p w14:paraId="0E5CB18E" w14:textId="02A0096B" w:rsidR="00FF3903" w:rsidRPr="003A062D" w:rsidRDefault="009014EF"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003927FE">
              <w:rPr>
                <w:rFonts w:ascii="Times New Roman" w:eastAsia="Times New Roman" w:hAnsi="Times New Roman" w:cs="Times New Roman"/>
                <w:sz w:val="24"/>
                <w:szCs w:val="24"/>
                <w:lang w:val="lv-LV"/>
              </w:rPr>
              <w:t>.1</w:t>
            </w:r>
            <w:r w:rsidR="00FF3903" w:rsidRPr="003A062D">
              <w:rPr>
                <w:rFonts w:ascii="Times New Roman" w:eastAsia="Times New Roman" w:hAnsi="Times New Roman" w:cs="Times New Roman"/>
                <w:sz w:val="24"/>
                <w:szCs w:val="24"/>
                <w:lang w:val="lv-LV"/>
              </w:rPr>
              <w:t>.</w:t>
            </w:r>
          </w:p>
        </w:tc>
        <w:tc>
          <w:tcPr>
            <w:tcW w:w="3019" w:type="dxa"/>
          </w:tcPr>
          <w:p w14:paraId="151457BA" w14:textId="3ED8BD49" w:rsidR="00FF3903" w:rsidRPr="003A062D" w:rsidRDefault="00FF3903" w:rsidP="00822881">
            <w:pPr>
              <w:jc w:val="both"/>
              <w:rPr>
                <w:rFonts w:ascii="Times New Roman" w:eastAsia="Times New Roman" w:hAnsi="Times New Roman" w:cs="Times New Roman"/>
                <w:sz w:val="24"/>
                <w:szCs w:val="24"/>
                <w:lang w:val="lv-LV"/>
              </w:rPr>
            </w:pPr>
            <w:r w:rsidRPr="003A062D">
              <w:rPr>
                <w:rFonts w:ascii="Times New Roman" w:eastAsia="Times New Roman" w:hAnsi="Times New Roman" w:cs="Times New Roman"/>
                <w:sz w:val="24"/>
                <w:szCs w:val="24"/>
                <w:lang w:val="lv-LV"/>
              </w:rPr>
              <w:t>Izglītojamo skaits % no kopēj</w:t>
            </w:r>
            <w:r w:rsidR="00617839">
              <w:rPr>
                <w:rFonts w:ascii="Times New Roman" w:eastAsia="Times New Roman" w:hAnsi="Times New Roman" w:cs="Times New Roman"/>
                <w:sz w:val="24"/>
                <w:szCs w:val="24"/>
                <w:lang w:val="lv-LV"/>
              </w:rPr>
              <w:t>ā</w:t>
            </w:r>
            <w:r w:rsidRPr="003A062D">
              <w:rPr>
                <w:rFonts w:ascii="Times New Roman" w:eastAsia="Times New Roman" w:hAnsi="Times New Roman" w:cs="Times New Roman"/>
                <w:sz w:val="24"/>
                <w:szCs w:val="24"/>
                <w:lang w:val="lv-LV"/>
              </w:rPr>
              <w:t xml:space="preserve"> izglītojamo skaita, kuri </w:t>
            </w:r>
            <w:r w:rsidRPr="001957F7">
              <w:rPr>
                <w:rFonts w:ascii="Times New Roman" w:eastAsia="Times New Roman" w:hAnsi="Times New Roman" w:cs="Times New Roman"/>
                <w:b/>
                <w:bCs/>
                <w:sz w:val="24"/>
                <w:szCs w:val="24"/>
                <w:lang w:val="lv-LV"/>
              </w:rPr>
              <w:t>piedalās</w:t>
            </w:r>
            <w:r>
              <w:rPr>
                <w:rFonts w:ascii="Times New Roman" w:eastAsia="Times New Roman" w:hAnsi="Times New Roman" w:cs="Times New Roman"/>
                <w:sz w:val="24"/>
                <w:szCs w:val="24"/>
                <w:lang w:val="lv-LV"/>
              </w:rPr>
              <w:t xml:space="preserve"> </w:t>
            </w:r>
            <w:r w:rsidRPr="001957F7">
              <w:rPr>
                <w:rFonts w:ascii="Times New Roman" w:eastAsia="Times New Roman" w:hAnsi="Times New Roman" w:cs="Times New Roman"/>
                <w:b/>
                <w:bCs/>
                <w:sz w:val="24"/>
                <w:szCs w:val="24"/>
                <w:lang w:val="lv-LV"/>
              </w:rPr>
              <w:t>dažāda līmeņa</w:t>
            </w:r>
            <w:r w:rsidRPr="003A062D">
              <w:rPr>
                <w:rFonts w:ascii="Times New Roman" w:eastAsia="Times New Roman" w:hAnsi="Times New Roman" w:cs="Times New Roman"/>
                <w:sz w:val="24"/>
                <w:szCs w:val="24"/>
                <w:lang w:val="lv-LV"/>
              </w:rPr>
              <w:t xml:space="preserve"> konkursos, skatēs, sacensībās</w:t>
            </w:r>
            <w:r w:rsidR="00617839">
              <w:rPr>
                <w:rFonts w:ascii="Times New Roman" w:eastAsia="Times New Roman" w:hAnsi="Times New Roman" w:cs="Times New Roman"/>
                <w:sz w:val="24"/>
                <w:szCs w:val="24"/>
                <w:lang w:val="lv-LV"/>
              </w:rPr>
              <w:t>, mācību priekšmetu olimpiādēs</w:t>
            </w:r>
            <w:r w:rsidRPr="003A062D">
              <w:rPr>
                <w:rFonts w:ascii="Times New Roman" w:eastAsia="Times New Roman" w:hAnsi="Times New Roman" w:cs="Times New Roman"/>
                <w:sz w:val="24"/>
                <w:szCs w:val="24"/>
                <w:lang w:val="lv-LV"/>
              </w:rPr>
              <w:t xml:space="preserve"> </w:t>
            </w:r>
          </w:p>
        </w:tc>
        <w:tc>
          <w:tcPr>
            <w:tcW w:w="2409" w:type="dxa"/>
          </w:tcPr>
          <w:p w14:paraId="48762474" w14:textId="54CF17AC" w:rsidR="00FF3903" w:rsidRPr="003A062D" w:rsidRDefault="0089694B"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25%</w:t>
            </w:r>
          </w:p>
        </w:tc>
        <w:tc>
          <w:tcPr>
            <w:tcW w:w="3119" w:type="dxa"/>
          </w:tcPr>
          <w:p w14:paraId="77616495" w14:textId="5DAA462C" w:rsidR="00FF3903" w:rsidRPr="003A062D" w:rsidRDefault="0089694B"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Sākumskolas olimpiādē piedalījās 4 skolēni, matemātikas olimpiādē 8 skolēni, angļu valodas olimpiādē 1 skolēns</w:t>
            </w:r>
            <w:r w:rsidR="00490E63">
              <w:rPr>
                <w:rFonts w:ascii="Times New Roman" w:eastAsia="Times New Roman" w:hAnsi="Times New Roman" w:cs="Times New Roman"/>
                <w:sz w:val="24"/>
                <w:szCs w:val="24"/>
                <w:lang w:val="lv-LV"/>
              </w:rPr>
              <w:t xml:space="preserve"> – 5.7%. 19% izglītojamo piedalījās vizuālās mākslas konkursos un dažāda līmeņa sporta sacensībās (kopā 25%).</w:t>
            </w:r>
          </w:p>
        </w:tc>
      </w:tr>
      <w:tr w:rsidR="00FF3903" w:rsidRPr="000E3222" w14:paraId="4FE53BED" w14:textId="77777777" w:rsidTr="00822881">
        <w:tc>
          <w:tcPr>
            <w:tcW w:w="804" w:type="dxa"/>
          </w:tcPr>
          <w:p w14:paraId="723167F4" w14:textId="25262BDD" w:rsidR="00FF3903" w:rsidRPr="003A062D" w:rsidRDefault="009014EF"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003927FE">
              <w:rPr>
                <w:rFonts w:ascii="Times New Roman" w:eastAsia="Times New Roman" w:hAnsi="Times New Roman" w:cs="Times New Roman"/>
                <w:sz w:val="24"/>
                <w:szCs w:val="24"/>
                <w:lang w:val="lv-LV"/>
              </w:rPr>
              <w:t>.2.</w:t>
            </w:r>
          </w:p>
        </w:tc>
        <w:tc>
          <w:tcPr>
            <w:tcW w:w="8547" w:type="dxa"/>
            <w:gridSpan w:val="3"/>
          </w:tcPr>
          <w:p w14:paraId="6C6DEB35" w14:textId="0C791D1F" w:rsidR="00FF3903" w:rsidRPr="003A062D" w:rsidRDefault="00FF3903" w:rsidP="00822881">
            <w:pPr>
              <w:jc w:val="both"/>
              <w:rPr>
                <w:rFonts w:ascii="Times New Roman" w:eastAsia="Times New Roman" w:hAnsi="Times New Roman" w:cs="Times New Roman"/>
                <w:sz w:val="24"/>
                <w:szCs w:val="24"/>
                <w:lang w:val="lv-LV"/>
              </w:rPr>
            </w:pPr>
            <w:r w:rsidRPr="003A062D">
              <w:rPr>
                <w:rFonts w:ascii="Times New Roman" w:eastAsia="Times New Roman" w:hAnsi="Times New Roman" w:cs="Times New Roman"/>
                <w:sz w:val="24"/>
                <w:szCs w:val="24"/>
                <w:lang w:val="lv-LV"/>
              </w:rPr>
              <w:t>Izglītojamo skaits % no kopējā</w:t>
            </w:r>
            <w:r w:rsidR="00B76FDB">
              <w:rPr>
                <w:rFonts w:ascii="Times New Roman" w:eastAsia="Times New Roman" w:hAnsi="Times New Roman" w:cs="Times New Roman"/>
                <w:sz w:val="24"/>
                <w:szCs w:val="24"/>
                <w:lang w:val="lv-LV"/>
              </w:rPr>
              <w:t xml:space="preserve"> iestādi pārstāvējušo</w:t>
            </w:r>
            <w:r w:rsidRPr="003A062D">
              <w:rPr>
                <w:rFonts w:ascii="Times New Roman" w:eastAsia="Times New Roman" w:hAnsi="Times New Roman" w:cs="Times New Roman"/>
                <w:sz w:val="24"/>
                <w:szCs w:val="24"/>
                <w:lang w:val="lv-LV"/>
              </w:rPr>
              <w:t xml:space="preserve"> izglītojamo skaita,</w:t>
            </w:r>
            <w:r w:rsidR="00B76FDB">
              <w:rPr>
                <w:rFonts w:ascii="Times New Roman" w:eastAsia="Times New Roman" w:hAnsi="Times New Roman" w:cs="Times New Roman"/>
                <w:sz w:val="24"/>
                <w:szCs w:val="24"/>
                <w:lang w:val="lv-LV"/>
              </w:rPr>
              <w:t xml:space="preserve"> un</w:t>
            </w:r>
            <w:r w:rsidRPr="003A062D">
              <w:rPr>
                <w:rFonts w:ascii="Times New Roman" w:eastAsia="Times New Roman" w:hAnsi="Times New Roman" w:cs="Times New Roman"/>
                <w:sz w:val="24"/>
                <w:szCs w:val="24"/>
                <w:lang w:val="lv-LV"/>
              </w:rPr>
              <w:t xml:space="preserve"> </w:t>
            </w:r>
            <w:r w:rsidRPr="001957F7">
              <w:rPr>
                <w:rFonts w:ascii="Times New Roman" w:eastAsia="Times New Roman" w:hAnsi="Times New Roman" w:cs="Times New Roman"/>
                <w:b/>
                <w:bCs/>
                <w:sz w:val="24"/>
                <w:szCs w:val="24"/>
                <w:lang w:val="lv-LV"/>
              </w:rPr>
              <w:t>ieg</w:t>
            </w:r>
            <w:r w:rsidR="00B76FDB">
              <w:rPr>
                <w:rFonts w:ascii="Times New Roman" w:eastAsia="Times New Roman" w:hAnsi="Times New Roman" w:cs="Times New Roman"/>
                <w:b/>
                <w:bCs/>
                <w:sz w:val="24"/>
                <w:szCs w:val="24"/>
                <w:lang w:val="lv-LV"/>
              </w:rPr>
              <w:t xml:space="preserve">uvuši </w:t>
            </w:r>
            <w:r w:rsidRPr="001957F7">
              <w:rPr>
                <w:rFonts w:ascii="Times New Roman" w:eastAsia="Times New Roman" w:hAnsi="Times New Roman" w:cs="Times New Roman"/>
                <w:b/>
                <w:bCs/>
                <w:sz w:val="24"/>
                <w:szCs w:val="24"/>
                <w:lang w:val="lv-LV"/>
              </w:rPr>
              <w:t>godalgotas vietas</w:t>
            </w:r>
            <w:r>
              <w:rPr>
                <w:rFonts w:ascii="Times New Roman" w:eastAsia="Times New Roman" w:hAnsi="Times New Roman" w:cs="Times New Roman"/>
                <w:sz w:val="24"/>
                <w:szCs w:val="24"/>
                <w:lang w:val="lv-LV"/>
              </w:rPr>
              <w:t>:</w:t>
            </w:r>
          </w:p>
        </w:tc>
      </w:tr>
      <w:tr w:rsidR="00FF3903" w:rsidRPr="000E3222" w14:paraId="646EE29E" w14:textId="77777777" w:rsidTr="00FF3903">
        <w:tc>
          <w:tcPr>
            <w:tcW w:w="804" w:type="dxa"/>
          </w:tcPr>
          <w:p w14:paraId="5F908C41" w14:textId="3729A7E4" w:rsidR="00FF3903" w:rsidRPr="00756D82" w:rsidRDefault="009014EF"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003927FE">
              <w:rPr>
                <w:rFonts w:ascii="Times New Roman" w:eastAsia="Times New Roman" w:hAnsi="Times New Roman" w:cs="Times New Roman"/>
                <w:sz w:val="24"/>
                <w:szCs w:val="24"/>
                <w:lang w:val="lv-LV"/>
              </w:rPr>
              <w:t>.</w:t>
            </w:r>
            <w:r w:rsidR="006A4FF8">
              <w:rPr>
                <w:rFonts w:ascii="Times New Roman" w:eastAsia="Times New Roman" w:hAnsi="Times New Roman" w:cs="Times New Roman"/>
                <w:sz w:val="24"/>
                <w:szCs w:val="24"/>
                <w:lang w:val="lv-LV"/>
              </w:rPr>
              <w:t>2.1</w:t>
            </w:r>
            <w:r w:rsidR="003927FE">
              <w:rPr>
                <w:rFonts w:ascii="Times New Roman" w:eastAsia="Times New Roman" w:hAnsi="Times New Roman" w:cs="Times New Roman"/>
                <w:sz w:val="24"/>
                <w:szCs w:val="24"/>
                <w:lang w:val="lv-LV"/>
              </w:rPr>
              <w:t>.</w:t>
            </w:r>
          </w:p>
        </w:tc>
        <w:tc>
          <w:tcPr>
            <w:tcW w:w="3019" w:type="dxa"/>
          </w:tcPr>
          <w:p w14:paraId="47618D3A" w14:textId="6F552B36" w:rsidR="00FF3903" w:rsidRPr="00617839" w:rsidRDefault="00617839" w:rsidP="00822881">
            <w:pPr>
              <w:jc w:val="both"/>
              <w:rPr>
                <w:rFonts w:ascii="Times New Roman" w:eastAsia="Times New Roman" w:hAnsi="Times New Roman" w:cs="Times New Roman"/>
                <w:sz w:val="24"/>
                <w:szCs w:val="24"/>
                <w:lang w:val="lv-LV"/>
              </w:rPr>
            </w:pPr>
            <w:r w:rsidRPr="00617839">
              <w:rPr>
                <w:rFonts w:ascii="Times New Roman" w:eastAsia="Times New Roman" w:hAnsi="Times New Roman" w:cs="Times New Roman"/>
                <w:sz w:val="24"/>
                <w:szCs w:val="24"/>
                <w:lang w:val="lv-LV"/>
              </w:rPr>
              <w:t>m</w:t>
            </w:r>
            <w:r w:rsidR="006A4FF8" w:rsidRPr="00617839">
              <w:rPr>
                <w:rFonts w:ascii="Times New Roman" w:eastAsia="Times New Roman" w:hAnsi="Times New Roman" w:cs="Times New Roman"/>
                <w:sz w:val="24"/>
                <w:szCs w:val="24"/>
                <w:lang w:val="lv-LV"/>
              </w:rPr>
              <w:t xml:space="preserve">ācību priekšmetu olimpiādēs </w:t>
            </w:r>
            <w:r w:rsidRPr="00617839">
              <w:rPr>
                <w:rFonts w:ascii="Times New Roman" w:eastAsia="Times New Roman" w:hAnsi="Times New Roman" w:cs="Times New Roman"/>
                <w:sz w:val="24"/>
                <w:szCs w:val="24"/>
                <w:lang w:val="lv-LV"/>
              </w:rPr>
              <w:t>(</w:t>
            </w:r>
            <w:r w:rsidR="006A4FF8" w:rsidRPr="00617839">
              <w:rPr>
                <w:rFonts w:ascii="Times New Roman" w:eastAsia="Times New Roman" w:hAnsi="Times New Roman" w:cs="Times New Roman"/>
                <w:sz w:val="24"/>
                <w:szCs w:val="24"/>
                <w:lang w:val="lv-LV"/>
              </w:rPr>
              <w:t>novadā</w:t>
            </w:r>
            <w:r w:rsidRPr="00617839">
              <w:rPr>
                <w:rFonts w:ascii="Times New Roman" w:eastAsia="Times New Roman" w:hAnsi="Times New Roman" w:cs="Times New Roman"/>
                <w:sz w:val="24"/>
                <w:szCs w:val="24"/>
                <w:lang w:val="lv-LV"/>
              </w:rPr>
              <w:t>/valstī)</w:t>
            </w:r>
          </w:p>
        </w:tc>
        <w:tc>
          <w:tcPr>
            <w:tcW w:w="2409" w:type="dxa"/>
          </w:tcPr>
          <w:p w14:paraId="0473CE54" w14:textId="21BD4D26" w:rsidR="00FF3903" w:rsidRPr="00756D82" w:rsidRDefault="00AE27A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15</w:t>
            </w:r>
            <w:r w:rsidR="00691323">
              <w:rPr>
                <w:rFonts w:ascii="Times New Roman" w:eastAsia="Times New Roman" w:hAnsi="Times New Roman" w:cs="Times New Roman"/>
                <w:sz w:val="24"/>
                <w:szCs w:val="24"/>
                <w:lang w:val="lv-LV"/>
              </w:rPr>
              <w:t>%</w:t>
            </w:r>
          </w:p>
        </w:tc>
        <w:tc>
          <w:tcPr>
            <w:tcW w:w="3119" w:type="dxa"/>
          </w:tcPr>
          <w:p w14:paraId="69BF2156" w14:textId="6063C920" w:rsidR="00691323" w:rsidRPr="00756D82" w:rsidRDefault="00691323" w:rsidP="00AE27A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Novada mērogā iegūtas divas godalgotas vietas – angļu valodas olimpiādē 6.klasei un sākumskolas olimpiādē 2.klasei. </w:t>
            </w:r>
          </w:p>
        </w:tc>
      </w:tr>
      <w:tr w:rsidR="006A4FF8" w:rsidRPr="000E3222" w14:paraId="0EE47891" w14:textId="77777777" w:rsidTr="00FF3903">
        <w:tc>
          <w:tcPr>
            <w:tcW w:w="804" w:type="dxa"/>
          </w:tcPr>
          <w:p w14:paraId="5B03B79E" w14:textId="1C0EE49C" w:rsidR="006A4FF8" w:rsidRDefault="009014EF"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3</w:t>
            </w:r>
            <w:r w:rsidR="006A4FF8">
              <w:rPr>
                <w:rFonts w:ascii="Times New Roman" w:eastAsia="Times New Roman" w:hAnsi="Times New Roman" w:cs="Times New Roman"/>
                <w:sz w:val="24"/>
                <w:szCs w:val="24"/>
                <w:lang w:val="lv-LV"/>
              </w:rPr>
              <w:t>.2.2.</w:t>
            </w:r>
          </w:p>
        </w:tc>
        <w:tc>
          <w:tcPr>
            <w:tcW w:w="3019" w:type="dxa"/>
          </w:tcPr>
          <w:p w14:paraId="38A811AC" w14:textId="02E7D04E" w:rsidR="006A4FF8" w:rsidRPr="00890824" w:rsidRDefault="006A4FF8" w:rsidP="00822881">
            <w:pPr>
              <w:jc w:val="both"/>
              <w:rPr>
                <w:rFonts w:ascii="Times New Roman" w:eastAsia="Times New Roman" w:hAnsi="Times New Roman" w:cs="Times New Roman"/>
                <w:b/>
                <w:bCs/>
                <w:sz w:val="24"/>
                <w:szCs w:val="24"/>
                <w:highlight w:val="yellow"/>
                <w:lang w:val="lv-LV"/>
              </w:rPr>
            </w:pPr>
            <w:r w:rsidRPr="00450FA2">
              <w:rPr>
                <w:rFonts w:ascii="Times New Roman" w:eastAsia="Times New Roman" w:hAnsi="Times New Roman" w:cs="Times New Roman"/>
                <w:b/>
                <w:bCs/>
                <w:sz w:val="24"/>
                <w:szCs w:val="24"/>
                <w:lang w:val="lv-LV"/>
              </w:rPr>
              <w:t>novada</w:t>
            </w:r>
            <w:r w:rsidRPr="00450FA2">
              <w:rPr>
                <w:rFonts w:ascii="Times New Roman" w:eastAsia="Times New Roman" w:hAnsi="Times New Roman" w:cs="Times New Roman"/>
                <w:sz w:val="24"/>
                <w:szCs w:val="24"/>
                <w:lang w:val="lv-LV"/>
              </w:rPr>
              <w:t xml:space="preserve"> </w:t>
            </w:r>
            <w:r w:rsidR="006104D9" w:rsidRPr="00450FA2">
              <w:rPr>
                <w:rFonts w:ascii="Times New Roman" w:eastAsia="Times New Roman" w:hAnsi="Times New Roman" w:cs="Times New Roman"/>
                <w:sz w:val="24"/>
                <w:szCs w:val="24"/>
                <w:lang w:val="lv-LV"/>
              </w:rPr>
              <w:t>līmenī</w:t>
            </w:r>
            <w:r w:rsidRPr="00450FA2">
              <w:rPr>
                <w:rFonts w:ascii="Times New Roman" w:eastAsia="Times New Roman" w:hAnsi="Times New Roman" w:cs="Times New Roman"/>
                <w:sz w:val="24"/>
                <w:szCs w:val="24"/>
                <w:lang w:val="lv-LV"/>
              </w:rPr>
              <w:t xml:space="preserve"> īstenotajās sacensībās, skatēs, konkursos u.tml.</w:t>
            </w:r>
          </w:p>
        </w:tc>
        <w:tc>
          <w:tcPr>
            <w:tcW w:w="2409" w:type="dxa"/>
          </w:tcPr>
          <w:p w14:paraId="22BAD531" w14:textId="1B70D566" w:rsidR="006A4FF8" w:rsidRPr="00756D82" w:rsidRDefault="00691323"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25%</w:t>
            </w:r>
          </w:p>
        </w:tc>
        <w:tc>
          <w:tcPr>
            <w:tcW w:w="3119" w:type="dxa"/>
          </w:tcPr>
          <w:p w14:paraId="74918D3E" w14:textId="5C97EC0D" w:rsidR="006A4FF8" w:rsidRPr="00756D82" w:rsidRDefault="00691323"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Sporta sacensības dažādos sporta veidos, skates, konkursi. </w:t>
            </w:r>
          </w:p>
        </w:tc>
      </w:tr>
      <w:tr w:rsidR="00FF3903" w:rsidRPr="000E3222" w14:paraId="77E70AD4" w14:textId="77777777" w:rsidTr="00FF3903">
        <w:tc>
          <w:tcPr>
            <w:tcW w:w="804" w:type="dxa"/>
          </w:tcPr>
          <w:p w14:paraId="0CF8A357" w14:textId="768C300E" w:rsidR="00FF3903" w:rsidRPr="00756D82" w:rsidRDefault="009014EF"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003927FE">
              <w:rPr>
                <w:rFonts w:ascii="Times New Roman" w:eastAsia="Times New Roman" w:hAnsi="Times New Roman" w:cs="Times New Roman"/>
                <w:sz w:val="24"/>
                <w:szCs w:val="24"/>
                <w:lang w:val="lv-LV"/>
              </w:rPr>
              <w:t>.</w:t>
            </w:r>
            <w:r w:rsidR="006A4FF8">
              <w:rPr>
                <w:rFonts w:ascii="Times New Roman" w:eastAsia="Times New Roman" w:hAnsi="Times New Roman" w:cs="Times New Roman"/>
                <w:sz w:val="24"/>
                <w:szCs w:val="24"/>
                <w:lang w:val="lv-LV"/>
              </w:rPr>
              <w:t>2.3</w:t>
            </w:r>
            <w:r w:rsidR="00FF3903">
              <w:rPr>
                <w:rFonts w:ascii="Times New Roman" w:eastAsia="Times New Roman" w:hAnsi="Times New Roman" w:cs="Times New Roman"/>
                <w:sz w:val="24"/>
                <w:szCs w:val="24"/>
                <w:lang w:val="lv-LV"/>
              </w:rPr>
              <w:t>.</w:t>
            </w:r>
          </w:p>
        </w:tc>
        <w:tc>
          <w:tcPr>
            <w:tcW w:w="3019" w:type="dxa"/>
          </w:tcPr>
          <w:p w14:paraId="399EEF36" w14:textId="77777777" w:rsidR="00FF3903" w:rsidRPr="00756D82" w:rsidRDefault="00FF3903" w:rsidP="00822881">
            <w:pPr>
              <w:jc w:val="both"/>
              <w:rPr>
                <w:rFonts w:ascii="Times New Roman" w:eastAsia="Times New Roman" w:hAnsi="Times New Roman" w:cs="Times New Roman"/>
                <w:b/>
                <w:bCs/>
                <w:sz w:val="24"/>
                <w:szCs w:val="24"/>
                <w:lang w:val="lv-LV"/>
              </w:rPr>
            </w:pPr>
            <w:r w:rsidRPr="001957F7">
              <w:rPr>
                <w:rFonts w:ascii="Times New Roman" w:eastAsia="Times New Roman" w:hAnsi="Times New Roman" w:cs="Times New Roman"/>
                <w:b/>
                <w:bCs/>
                <w:sz w:val="24"/>
                <w:szCs w:val="24"/>
                <w:lang w:val="lv-LV"/>
              </w:rPr>
              <w:t>reģiona</w:t>
            </w:r>
            <w:r w:rsidRPr="00756D82">
              <w:rPr>
                <w:rFonts w:ascii="Times New Roman" w:eastAsia="Times New Roman" w:hAnsi="Times New Roman" w:cs="Times New Roman"/>
                <w:sz w:val="24"/>
                <w:szCs w:val="24"/>
                <w:lang w:val="lv-LV"/>
              </w:rPr>
              <w:t xml:space="preserve"> sacensībās, skatēs, konkursos u.tml.</w:t>
            </w:r>
          </w:p>
        </w:tc>
        <w:tc>
          <w:tcPr>
            <w:tcW w:w="2409" w:type="dxa"/>
          </w:tcPr>
          <w:p w14:paraId="214BC3B6" w14:textId="52D3EAE3" w:rsidR="00FF3903" w:rsidRPr="00756D82" w:rsidRDefault="006D0FB6"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25%</w:t>
            </w:r>
          </w:p>
        </w:tc>
        <w:tc>
          <w:tcPr>
            <w:tcW w:w="3119" w:type="dxa"/>
          </w:tcPr>
          <w:p w14:paraId="729FCF77" w14:textId="0B47709B" w:rsidR="00FF3903" w:rsidRPr="00756D82" w:rsidRDefault="006D0FB6"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Vizuālās mākslas konkursi, sporta sacensības, skatuves runas un skaļās lasīšanas konkursi.</w:t>
            </w:r>
          </w:p>
        </w:tc>
      </w:tr>
      <w:tr w:rsidR="00FF3903" w:rsidRPr="000E3222" w14:paraId="77DE363B" w14:textId="77777777" w:rsidTr="00FF3903">
        <w:tc>
          <w:tcPr>
            <w:tcW w:w="804" w:type="dxa"/>
          </w:tcPr>
          <w:p w14:paraId="759757EE" w14:textId="1207F656" w:rsidR="00FF3903" w:rsidRPr="00756D82" w:rsidRDefault="009014EF"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003927FE">
              <w:rPr>
                <w:rFonts w:ascii="Times New Roman" w:eastAsia="Times New Roman" w:hAnsi="Times New Roman" w:cs="Times New Roman"/>
                <w:sz w:val="24"/>
                <w:szCs w:val="24"/>
                <w:lang w:val="lv-LV"/>
              </w:rPr>
              <w:t>.</w:t>
            </w:r>
            <w:r w:rsidR="006A4FF8">
              <w:rPr>
                <w:rFonts w:ascii="Times New Roman" w:eastAsia="Times New Roman" w:hAnsi="Times New Roman" w:cs="Times New Roman"/>
                <w:sz w:val="24"/>
                <w:szCs w:val="24"/>
                <w:lang w:val="lv-LV"/>
              </w:rPr>
              <w:t>2.4</w:t>
            </w:r>
            <w:r w:rsidR="00FF3903">
              <w:rPr>
                <w:rFonts w:ascii="Times New Roman" w:eastAsia="Times New Roman" w:hAnsi="Times New Roman" w:cs="Times New Roman"/>
                <w:sz w:val="24"/>
                <w:szCs w:val="24"/>
                <w:lang w:val="lv-LV"/>
              </w:rPr>
              <w:t>.</w:t>
            </w:r>
          </w:p>
        </w:tc>
        <w:tc>
          <w:tcPr>
            <w:tcW w:w="3019" w:type="dxa"/>
          </w:tcPr>
          <w:p w14:paraId="4A153B79" w14:textId="77777777" w:rsidR="00FF3903" w:rsidRPr="00756D82" w:rsidRDefault="00FF3903" w:rsidP="00822881">
            <w:pPr>
              <w:jc w:val="both"/>
              <w:rPr>
                <w:rFonts w:ascii="Times New Roman" w:eastAsia="Times New Roman" w:hAnsi="Times New Roman" w:cs="Times New Roman"/>
                <w:b/>
                <w:bCs/>
                <w:sz w:val="24"/>
                <w:szCs w:val="24"/>
                <w:lang w:val="lv-LV"/>
              </w:rPr>
            </w:pPr>
            <w:r w:rsidRPr="001957F7">
              <w:rPr>
                <w:rFonts w:ascii="Times New Roman" w:eastAsia="Times New Roman" w:hAnsi="Times New Roman" w:cs="Times New Roman"/>
                <w:b/>
                <w:bCs/>
                <w:sz w:val="24"/>
                <w:szCs w:val="24"/>
                <w:lang w:val="lv-LV"/>
              </w:rPr>
              <w:t>valsts un starptautiskās</w:t>
            </w:r>
            <w:r w:rsidRPr="00756D82">
              <w:rPr>
                <w:rFonts w:ascii="Times New Roman" w:eastAsia="Times New Roman" w:hAnsi="Times New Roman" w:cs="Times New Roman"/>
                <w:sz w:val="24"/>
                <w:szCs w:val="24"/>
                <w:lang w:val="lv-LV"/>
              </w:rPr>
              <w:t xml:space="preserve"> sacensībās, skatēs, konkursos u.tml.</w:t>
            </w:r>
          </w:p>
        </w:tc>
        <w:tc>
          <w:tcPr>
            <w:tcW w:w="2409" w:type="dxa"/>
            <w:shd w:val="clear" w:color="auto" w:fill="auto"/>
          </w:tcPr>
          <w:p w14:paraId="2B976E18" w14:textId="252C58DA" w:rsidR="00FF3903" w:rsidRPr="005E22F3" w:rsidRDefault="00AE27A1"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50</w:t>
            </w:r>
            <w:r w:rsidR="00512796">
              <w:rPr>
                <w:rFonts w:ascii="Times New Roman" w:eastAsia="Times New Roman" w:hAnsi="Times New Roman" w:cs="Times New Roman"/>
                <w:sz w:val="24"/>
                <w:szCs w:val="24"/>
                <w:lang w:val="lv-LV"/>
              </w:rPr>
              <w:t>%</w:t>
            </w:r>
          </w:p>
        </w:tc>
        <w:tc>
          <w:tcPr>
            <w:tcW w:w="3119" w:type="dxa"/>
          </w:tcPr>
          <w:p w14:paraId="63C60987" w14:textId="77777777" w:rsidR="00FF3903" w:rsidRDefault="00512796"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Divi skolas deju kolektīvi ar ļoti augstiem sasniegumiem piedalījās 13.Latvijas skolu jaunatnes dziesmu un deju svētkos. Tas sastāda 30% izglītojamo.</w:t>
            </w:r>
          </w:p>
          <w:p w14:paraId="73EF989E" w14:textId="77777777" w:rsidR="00512796" w:rsidRDefault="00512796"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Skolēnu līdzdalība novada skolēnu korī “Asni”</w:t>
            </w:r>
            <w:r w:rsidR="00824B6B">
              <w:rPr>
                <w:rFonts w:ascii="Times New Roman" w:eastAsia="Times New Roman" w:hAnsi="Times New Roman" w:cs="Times New Roman"/>
                <w:sz w:val="24"/>
                <w:szCs w:val="24"/>
                <w:lang w:val="lv-LV"/>
              </w:rPr>
              <w:t>. (5% izglītojamo).</w:t>
            </w:r>
          </w:p>
          <w:p w14:paraId="6B676017" w14:textId="3F60D4B4" w:rsidR="00824B6B" w:rsidRPr="005E22F3" w:rsidRDefault="00824B6B"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Skolas teātra pulciņa dalība 13.Latvijas skolu jaunatnes dziesmu un deju svētkos. (15% izglītojamo).</w:t>
            </w:r>
          </w:p>
        </w:tc>
      </w:tr>
      <w:tr w:rsidR="00FF3903" w:rsidRPr="000E3222" w14:paraId="29EFC455" w14:textId="77777777" w:rsidTr="00FF3903">
        <w:tc>
          <w:tcPr>
            <w:tcW w:w="804" w:type="dxa"/>
          </w:tcPr>
          <w:p w14:paraId="22D37A95" w14:textId="523A0CA7" w:rsidR="00FF3903" w:rsidRPr="00756D82" w:rsidRDefault="009014EF" w:rsidP="00822881">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00FF3903">
              <w:rPr>
                <w:rFonts w:ascii="Times New Roman" w:eastAsia="Times New Roman" w:hAnsi="Times New Roman" w:cs="Times New Roman"/>
                <w:sz w:val="24"/>
                <w:szCs w:val="24"/>
                <w:lang w:val="lv-LV"/>
              </w:rPr>
              <w:t>.</w:t>
            </w:r>
          </w:p>
        </w:tc>
        <w:tc>
          <w:tcPr>
            <w:tcW w:w="3019" w:type="dxa"/>
          </w:tcPr>
          <w:p w14:paraId="2612776E" w14:textId="47E5F420" w:rsidR="00FF3903" w:rsidRPr="00756D82" w:rsidRDefault="00346A0D"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w:t>
            </w:r>
            <w:r w:rsidR="00FF3903" w:rsidRPr="003A062D">
              <w:rPr>
                <w:rFonts w:ascii="Times New Roman" w:eastAsia="Times New Roman" w:hAnsi="Times New Roman" w:cs="Times New Roman"/>
                <w:sz w:val="24"/>
                <w:szCs w:val="24"/>
                <w:lang w:val="lv-LV"/>
              </w:rPr>
              <w:t>udzināšanas darbā sasnie</w:t>
            </w:r>
            <w:r w:rsidR="00FF3903">
              <w:rPr>
                <w:rFonts w:ascii="Times New Roman" w:eastAsia="Times New Roman" w:hAnsi="Times New Roman" w:cs="Times New Roman"/>
                <w:sz w:val="24"/>
                <w:szCs w:val="24"/>
                <w:lang w:val="lv-LV"/>
              </w:rPr>
              <w:t>gtie</w:t>
            </w:r>
            <w:r w:rsidR="00FF3903" w:rsidRPr="003A062D">
              <w:rPr>
                <w:rFonts w:ascii="Times New Roman" w:eastAsia="Times New Roman" w:hAnsi="Times New Roman" w:cs="Times New Roman"/>
                <w:sz w:val="24"/>
                <w:szCs w:val="24"/>
                <w:lang w:val="lv-LV"/>
              </w:rPr>
              <w:t xml:space="preserve"> rezultāti 202</w:t>
            </w:r>
            <w:r w:rsidR="005B60D5">
              <w:rPr>
                <w:rFonts w:ascii="Times New Roman" w:eastAsia="Times New Roman" w:hAnsi="Times New Roman" w:cs="Times New Roman"/>
                <w:sz w:val="24"/>
                <w:szCs w:val="24"/>
                <w:lang w:val="lv-LV"/>
              </w:rPr>
              <w:t>4</w:t>
            </w:r>
            <w:r w:rsidR="00FF3903" w:rsidRPr="003A062D">
              <w:rPr>
                <w:rFonts w:ascii="Times New Roman" w:eastAsia="Times New Roman" w:hAnsi="Times New Roman" w:cs="Times New Roman"/>
                <w:sz w:val="24"/>
                <w:szCs w:val="24"/>
                <w:lang w:val="lv-LV"/>
              </w:rPr>
              <w:t>./202</w:t>
            </w:r>
            <w:r w:rsidR="005B60D5">
              <w:rPr>
                <w:rFonts w:ascii="Times New Roman" w:eastAsia="Times New Roman" w:hAnsi="Times New Roman" w:cs="Times New Roman"/>
                <w:sz w:val="24"/>
                <w:szCs w:val="24"/>
                <w:lang w:val="lv-LV"/>
              </w:rPr>
              <w:t>5</w:t>
            </w:r>
            <w:r w:rsidR="00FF3903" w:rsidRPr="003A062D">
              <w:rPr>
                <w:rFonts w:ascii="Times New Roman" w:eastAsia="Times New Roman" w:hAnsi="Times New Roman" w:cs="Times New Roman"/>
                <w:sz w:val="24"/>
                <w:szCs w:val="24"/>
                <w:lang w:val="lv-LV"/>
              </w:rPr>
              <w:t>.māc.g.</w:t>
            </w:r>
            <w:r w:rsidR="007C657C">
              <w:rPr>
                <w:rFonts w:ascii="Times New Roman" w:eastAsia="Times New Roman" w:hAnsi="Times New Roman" w:cs="Times New Roman"/>
                <w:sz w:val="24"/>
                <w:szCs w:val="24"/>
                <w:lang w:val="lv-LV"/>
              </w:rPr>
              <w:t xml:space="preserve"> (Vienota izpratne visiem pedagogiem par karjeras izglītības (KI) iekļaušanas nepieciešamību visās audzināšanas darbībās.</w:t>
            </w:r>
          </w:p>
        </w:tc>
        <w:tc>
          <w:tcPr>
            <w:tcW w:w="2409" w:type="dxa"/>
            <w:shd w:val="clear" w:color="auto" w:fill="auto"/>
          </w:tcPr>
          <w:p w14:paraId="2D7C6D83" w14:textId="65CC7D9E" w:rsidR="00FF3903" w:rsidRPr="005E22F3" w:rsidRDefault="00301348"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Karjeras izglītība (KI) mācību saturā visos izglītības posmos.</w:t>
            </w:r>
          </w:p>
        </w:tc>
        <w:tc>
          <w:tcPr>
            <w:tcW w:w="3119" w:type="dxa"/>
          </w:tcPr>
          <w:p w14:paraId="0F1E416B" w14:textId="77777777" w:rsidR="00FF3903" w:rsidRDefault="00301348"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Ēnu dienā piedalījās visi pamatskolas skolēni (100%), visi 9.klases izglītojamie saņēma individuālas konsultācijas karjeras izglītības jautājumos,</w:t>
            </w:r>
          </w:p>
          <w:p w14:paraId="1981F70F" w14:textId="464087B7" w:rsidR="00301348" w:rsidRPr="005E22F3" w:rsidRDefault="00301348" w:rsidP="00822881">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Izveidots tiešsaistes dokuments “Ārpusstundu aktivitāšu uzskaite mācību procesa īstenošanai” – 90% ierakstu ir regulāri.</w:t>
            </w:r>
          </w:p>
        </w:tc>
      </w:tr>
    </w:tbl>
    <w:p w14:paraId="6E4BA819" w14:textId="77777777" w:rsidR="00FF3903" w:rsidRDefault="00FF3903" w:rsidP="00FF3903">
      <w:pPr>
        <w:pStyle w:val="ListParagraph"/>
        <w:shd w:val="clear" w:color="auto" w:fill="FFFFFF"/>
        <w:spacing w:after="0" w:line="240" w:lineRule="auto"/>
        <w:rPr>
          <w:rFonts w:ascii="Times New Roman" w:eastAsia="Times New Roman" w:hAnsi="Times New Roman" w:cs="Times New Roman"/>
          <w:sz w:val="24"/>
          <w:szCs w:val="24"/>
          <w:lang w:val="lv-LV"/>
        </w:rPr>
      </w:pPr>
    </w:p>
    <w:p w14:paraId="67E87B80" w14:textId="1D399111" w:rsidR="00107D9F" w:rsidRPr="00B05530" w:rsidRDefault="00107D9F" w:rsidP="006E776E">
      <w:pPr>
        <w:shd w:val="clear" w:color="auto" w:fill="FFFFFF" w:themeFill="background1"/>
        <w:spacing w:after="0" w:line="240" w:lineRule="auto"/>
        <w:ind w:left="720" w:hanging="436"/>
        <w:jc w:val="both"/>
        <w:rPr>
          <w:rFonts w:ascii="Times New Roman" w:hAnsi="Times New Roman" w:cs="Times New Roman"/>
          <w:b/>
          <w:bCs/>
          <w:sz w:val="24"/>
          <w:szCs w:val="24"/>
          <w:highlight w:val="yellow"/>
          <w:lang w:val="lv-LV"/>
        </w:rPr>
      </w:pPr>
      <w:r w:rsidRPr="00B05530">
        <w:rPr>
          <w:rFonts w:ascii="Times New Roman" w:hAnsi="Times New Roman" w:cs="Times New Roman"/>
          <w:b/>
          <w:bCs/>
          <w:sz w:val="24"/>
          <w:szCs w:val="24"/>
          <w:lang w:val="lv-LV"/>
        </w:rPr>
        <w:t>1.</w:t>
      </w:r>
      <w:r w:rsidR="00B05530" w:rsidRPr="00B05530">
        <w:rPr>
          <w:rFonts w:ascii="Times New Roman" w:hAnsi="Times New Roman" w:cs="Times New Roman"/>
          <w:b/>
          <w:bCs/>
          <w:sz w:val="24"/>
          <w:szCs w:val="24"/>
          <w:lang w:val="lv-LV"/>
        </w:rPr>
        <w:t>4</w:t>
      </w:r>
      <w:r w:rsidRPr="00B05530">
        <w:rPr>
          <w:rFonts w:ascii="Times New Roman" w:hAnsi="Times New Roman" w:cs="Times New Roman"/>
          <w:b/>
          <w:bCs/>
          <w:sz w:val="24"/>
          <w:szCs w:val="24"/>
          <w:lang w:val="lv-LV"/>
        </w:rPr>
        <w:t>. Pedagogu un atbalsta personāla nodrošinājums 202</w:t>
      </w:r>
      <w:r w:rsidR="005B60D5">
        <w:rPr>
          <w:rFonts w:ascii="Times New Roman" w:hAnsi="Times New Roman" w:cs="Times New Roman"/>
          <w:b/>
          <w:bCs/>
          <w:sz w:val="24"/>
          <w:szCs w:val="24"/>
          <w:lang w:val="lv-LV"/>
        </w:rPr>
        <w:t>4</w:t>
      </w:r>
      <w:r w:rsidRPr="00B05530">
        <w:rPr>
          <w:rFonts w:ascii="Times New Roman" w:hAnsi="Times New Roman" w:cs="Times New Roman"/>
          <w:b/>
          <w:bCs/>
          <w:sz w:val="24"/>
          <w:szCs w:val="24"/>
          <w:lang w:val="lv-LV"/>
        </w:rPr>
        <w:t>./202</w:t>
      </w:r>
      <w:r w:rsidR="005B60D5">
        <w:rPr>
          <w:rFonts w:ascii="Times New Roman" w:hAnsi="Times New Roman" w:cs="Times New Roman"/>
          <w:b/>
          <w:bCs/>
          <w:sz w:val="24"/>
          <w:szCs w:val="24"/>
          <w:lang w:val="lv-LV"/>
        </w:rPr>
        <w:t>5</w:t>
      </w:r>
      <w:r w:rsidRPr="00B05530">
        <w:rPr>
          <w:rFonts w:ascii="Times New Roman" w:hAnsi="Times New Roman" w:cs="Times New Roman"/>
          <w:b/>
          <w:bCs/>
          <w:sz w:val="24"/>
          <w:szCs w:val="24"/>
          <w:lang w:val="lv-LV"/>
        </w:rPr>
        <w:t>.m.g.</w:t>
      </w:r>
    </w:p>
    <w:p w14:paraId="5CD6D396" w14:textId="77777777" w:rsidR="00107D9F" w:rsidRPr="00276381" w:rsidRDefault="00107D9F" w:rsidP="00107D9F">
      <w:pPr>
        <w:pStyle w:val="ListParagraph"/>
        <w:spacing w:after="0" w:line="240" w:lineRule="auto"/>
        <w:ind w:left="426"/>
        <w:jc w:val="both"/>
        <w:rPr>
          <w:rFonts w:ascii="Times New Roman" w:hAnsi="Times New Roman" w:cs="Times New Roman"/>
          <w:sz w:val="24"/>
          <w:szCs w:val="24"/>
          <w:lang w:val="lv-LV"/>
        </w:rPr>
      </w:pPr>
    </w:p>
    <w:tbl>
      <w:tblPr>
        <w:tblStyle w:val="TableGrid"/>
        <w:tblW w:w="9356" w:type="dxa"/>
        <w:tblInd w:w="-5" w:type="dxa"/>
        <w:tblLook w:val="04A0" w:firstRow="1" w:lastRow="0" w:firstColumn="1" w:lastColumn="0" w:noHBand="0" w:noVBand="1"/>
      </w:tblPr>
      <w:tblGrid>
        <w:gridCol w:w="741"/>
        <w:gridCol w:w="1825"/>
        <w:gridCol w:w="1218"/>
        <w:gridCol w:w="1023"/>
        <w:gridCol w:w="1213"/>
        <w:gridCol w:w="803"/>
        <w:gridCol w:w="2533"/>
      </w:tblGrid>
      <w:tr w:rsidR="00DE359B" w:rsidRPr="000E3222" w14:paraId="080225D7" w14:textId="77777777" w:rsidTr="00B73EC0">
        <w:trPr>
          <w:trHeight w:val="375"/>
        </w:trPr>
        <w:tc>
          <w:tcPr>
            <w:tcW w:w="741" w:type="dxa"/>
            <w:vMerge w:val="restart"/>
          </w:tcPr>
          <w:p w14:paraId="71B1E4BD" w14:textId="77777777" w:rsidR="00BB5015" w:rsidRPr="00B21684" w:rsidRDefault="00BB5015" w:rsidP="00B84FE5">
            <w:pPr>
              <w:pStyle w:val="ListParagraph"/>
              <w:ind w:left="0"/>
              <w:jc w:val="center"/>
              <w:rPr>
                <w:rFonts w:ascii="Times New Roman" w:hAnsi="Times New Roman" w:cs="Times New Roman"/>
                <w:lang w:val="lv-LV"/>
              </w:rPr>
            </w:pPr>
            <w:r w:rsidRPr="00B21684">
              <w:rPr>
                <w:rFonts w:ascii="Times New Roman" w:hAnsi="Times New Roman" w:cs="Times New Roman"/>
                <w:lang w:val="lv-LV"/>
              </w:rPr>
              <w:t>NPK</w:t>
            </w:r>
          </w:p>
        </w:tc>
        <w:tc>
          <w:tcPr>
            <w:tcW w:w="1880" w:type="dxa"/>
            <w:vMerge w:val="restart"/>
          </w:tcPr>
          <w:p w14:paraId="50A127D6" w14:textId="66ED438F" w:rsidR="00BB5015" w:rsidRPr="00BE5238" w:rsidRDefault="00BB5015" w:rsidP="00B84FE5">
            <w:pPr>
              <w:pStyle w:val="ListParagraph"/>
              <w:ind w:left="0"/>
              <w:jc w:val="center"/>
              <w:rPr>
                <w:rFonts w:ascii="Times New Roman" w:hAnsi="Times New Roman" w:cs="Times New Roman"/>
                <w:b/>
                <w:bCs/>
                <w:lang w:val="lv-LV"/>
              </w:rPr>
            </w:pPr>
            <w:r w:rsidRPr="00BE5238">
              <w:rPr>
                <w:rFonts w:ascii="Times New Roman" w:hAnsi="Times New Roman" w:cs="Times New Roman"/>
                <w:b/>
                <w:bCs/>
                <w:lang w:val="lv-LV"/>
              </w:rPr>
              <w:t>Pedagogu</w:t>
            </w:r>
            <w:r>
              <w:rPr>
                <w:rFonts w:ascii="Times New Roman" w:hAnsi="Times New Roman" w:cs="Times New Roman"/>
                <w:b/>
                <w:bCs/>
                <w:lang w:val="lv-LV"/>
              </w:rPr>
              <w:t xml:space="preserve"> </w:t>
            </w:r>
            <w:r w:rsidRPr="00BE5238">
              <w:rPr>
                <w:rFonts w:ascii="Times New Roman" w:hAnsi="Times New Roman" w:cs="Times New Roman"/>
                <w:b/>
                <w:bCs/>
                <w:lang w:val="lv-LV"/>
              </w:rPr>
              <w:t>/ atbalsta personāla nodrošinājums</w:t>
            </w:r>
          </w:p>
        </w:tc>
        <w:tc>
          <w:tcPr>
            <w:tcW w:w="901" w:type="dxa"/>
            <w:vMerge w:val="restart"/>
          </w:tcPr>
          <w:p w14:paraId="51821C46" w14:textId="77777777" w:rsidR="00BB5015" w:rsidRPr="00BE5238" w:rsidRDefault="00BB5015" w:rsidP="00B84FE5">
            <w:pPr>
              <w:pStyle w:val="ListParagraph"/>
              <w:ind w:left="0"/>
              <w:jc w:val="center"/>
              <w:rPr>
                <w:rFonts w:ascii="Times New Roman" w:hAnsi="Times New Roman" w:cs="Times New Roman"/>
                <w:b/>
                <w:bCs/>
                <w:lang w:val="lv-LV"/>
              </w:rPr>
            </w:pPr>
            <w:r w:rsidRPr="00BE5238">
              <w:rPr>
                <w:rFonts w:ascii="Times New Roman" w:hAnsi="Times New Roman" w:cs="Times New Roman"/>
                <w:b/>
                <w:bCs/>
                <w:lang w:val="lv-LV"/>
              </w:rPr>
              <w:t>Kopējā slodze</w:t>
            </w:r>
          </w:p>
        </w:tc>
        <w:tc>
          <w:tcPr>
            <w:tcW w:w="1023" w:type="dxa"/>
            <w:vMerge w:val="restart"/>
          </w:tcPr>
          <w:p w14:paraId="25B7A9CB" w14:textId="529BF2D1" w:rsidR="00BB5015" w:rsidRPr="00BE5238" w:rsidRDefault="00BB5015" w:rsidP="00B84FE5">
            <w:pPr>
              <w:pStyle w:val="ListParagraph"/>
              <w:ind w:left="0"/>
              <w:jc w:val="center"/>
              <w:rPr>
                <w:rFonts w:ascii="Times New Roman" w:hAnsi="Times New Roman" w:cs="Times New Roman"/>
                <w:b/>
                <w:bCs/>
                <w:lang w:val="lv-LV"/>
              </w:rPr>
            </w:pPr>
            <w:r>
              <w:rPr>
                <w:rFonts w:ascii="Times New Roman" w:hAnsi="Times New Roman" w:cs="Times New Roman"/>
                <w:b/>
                <w:bCs/>
                <w:lang w:val="lv-LV"/>
              </w:rPr>
              <w:t>Vakantā slodze</w:t>
            </w:r>
          </w:p>
        </w:tc>
        <w:tc>
          <w:tcPr>
            <w:tcW w:w="2028" w:type="dxa"/>
            <w:gridSpan w:val="2"/>
            <w:tcBorders>
              <w:top w:val="single" w:sz="4" w:space="0" w:color="auto"/>
            </w:tcBorders>
          </w:tcPr>
          <w:p w14:paraId="078399FA" w14:textId="55D9F5CD" w:rsidR="00BB5015" w:rsidRPr="00BE5238" w:rsidRDefault="00BB5015" w:rsidP="00B84FE5">
            <w:pPr>
              <w:pStyle w:val="ListParagraph"/>
              <w:ind w:left="0"/>
              <w:jc w:val="center"/>
              <w:rPr>
                <w:rFonts w:ascii="Times New Roman" w:hAnsi="Times New Roman" w:cs="Times New Roman"/>
                <w:b/>
                <w:bCs/>
                <w:lang w:val="lv-LV"/>
              </w:rPr>
            </w:pPr>
            <w:r w:rsidRPr="00BE5238">
              <w:rPr>
                <w:rFonts w:ascii="Times New Roman" w:hAnsi="Times New Roman" w:cs="Times New Roman"/>
                <w:b/>
                <w:bCs/>
                <w:lang w:val="lv-LV"/>
              </w:rPr>
              <w:t>Vakances</w:t>
            </w:r>
          </w:p>
          <w:p w14:paraId="5EB6B88D" w14:textId="77777777" w:rsidR="00BB5015" w:rsidRPr="00BE5238" w:rsidRDefault="00BB5015" w:rsidP="00B84FE5">
            <w:pPr>
              <w:pStyle w:val="ListParagraph"/>
              <w:ind w:left="0"/>
              <w:jc w:val="center"/>
              <w:rPr>
                <w:rFonts w:ascii="Times New Roman" w:hAnsi="Times New Roman" w:cs="Times New Roman"/>
                <w:b/>
                <w:bCs/>
                <w:lang w:val="lv-LV"/>
              </w:rPr>
            </w:pPr>
            <w:r w:rsidRPr="00BE5238">
              <w:rPr>
                <w:rFonts w:ascii="Times New Roman" w:hAnsi="Times New Roman" w:cs="Times New Roman"/>
                <w:b/>
                <w:bCs/>
                <w:lang w:val="lv-LV"/>
              </w:rPr>
              <w:t xml:space="preserve"> (ilgāk par mēnesi)</w:t>
            </w:r>
          </w:p>
        </w:tc>
        <w:tc>
          <w:tcPr>
            <w:tcW w:w="2783" w:type="dxa"/>
            <w:vMerge w:val="restart"/>
          </w:tcPr>
          <w:p w14:paraId="22D2E3EC" w14:textId="77777777" w:rsidR="00BB5015" w:rsidRDefault="00BB5015" w:rsidP="00B84FE5">
            <w:pPr>
              <w:pStyle w:val="ListParagraph"/>
              <w:ind w:left="0"/>
              <w:jc w:val="center"/>
              <w:rPr>
                <w:rFonts w:ascii="Times New Roman" w:hAnsi="Times New Roman" w:cs="Times New Roman"/>
                <w:b/>
                <w:bCs/>
                <w:lang w:val="lv-LV"/>
              </w:rPr>
            </w:pPr>
            <w:r w:rsidRPr="00BE5238">
              <w:rPr>
                <w:rFonts w:ascii="Times New Roman" w:hAnsi="Times New Roman" w:cs="Times New Roman"/>
                <w:b/>
                <w:bCs/>
                <w:lang w:val="lv-LV"/>
              </w:rPr>
              <w:t>Komentāri</w:t>
            </w:r>
          </w:p>
          <w:p w14:paraId="0F7EA164" w14:textId="3B77F6B1" w:rsidR="00BB5015" w:rsidRPr="00BE5238" w:rsidRDefault="00BB5015" w:rsidP="00B84FE5">
            <w:pPr>
              <w:pStyle w:val="ListParagraph"/>
              <w:ind w:left="0"/>
              <w:jc w:val="center"/>
              <w:rPr>
                <w:rFonts w:ascii="Times New Roman" w:hAnsi="Times New Roman" w:cs="Times New Roman"/>
                <w:b/>
                <w:bCs/>
                <w:lang w:val="lv-LV"/>
              </w:rPr>
            </w:pPr>
            <w:r w:rsidRPr="00BE5238">
              <w:rPr>
                <w:rFonts w:ascii="Times New Roman" w:hAnsi="Times New Roman" w:cs="Times New Roman"/>
                <w:b/>
                <w:bCs/>
                <w:lang w:val="lv-LV"/>
              </w:rPr>
              <w:t xml:space="preserve"> (kā nodrošināts mācību proces</w:t>
            </w:r>
            <w:r>
              <w:rPr>
                <w:rFonts w:ascii="Times New Roman" w:hAnsi="Times New Roman" w:cs="Times New Roman"/>
                <w:b/>
                <w:bCs/>
                <w:lang w:val="lv-LV"/>
              </w:rPr>
              <w:t>s</w:t>
            </w:r>
            <w:r w:rsidRPr="00BE5238">
              <w:rPr>
                <w:rFonts w:ascii="Times New Roman" w:hAnsi="Times New Roman" w:cs="Times New Roman"/>
                <w:b/>
                <w:bCs/>
                <w:lang w:val="lv-LV"/>
              </w:rPr>
              <w:t>)</w:t>
            </w:r>
          </w:p>
        </w:tc>
      </w:tr>
      <w:tr w:rsidR="00DE359B" w:rsidRPr="00733D05" w14:paraId="4E427A53" w14:textId="77777777" w:rsidTr="00B73EC0">
        <w:trPr>
          <w:trHeight w:val="523"/>
        </w:trPr>
        <w:tc>
          <w:tcPr>
            <w:tcW w:w="741" w:type="dxa"/>
            <w:vMerge/>
          </w:tcPr>
          <w:p w14:paraId="55725889" w14:textId="77777777" w:rsidR="00BB5015" w:rsidRPr="00B21684" w:rsidRDefault="00BB5015" w:rsidP="00B84FE5">
            <w:pPr>
              <w:pStyle w:val="ListParagraph"/>
              <w:ind w:left="0"/>
              <w:jc w:val="center"/>
              <w:rPr>
                <w:rFonts w:ascii="Times New Roman" w:hAnsi="Times New Roman" w:cs="Times New Roman"/>
                <w:lang w:val="lv-LV"/>
              </w:rPr>
            </w:pPr>
          </w:p>
        </w:tc>
        <w:tc>
          <w:tcPr>
            <w:tcW w:w="1880" w:type="dxa"/>
            <w:vMerge/>
          </w:tcPr>
          <w:p w14:paraId="1EBB58C9" w14:textId="77777777" w:rsidR="00BB5015" w:rsidRPr="00B21684" w:rsidRDefault="00BB5015" w:rsidP="00B84FE5">
            <w:pPr>
              <w:pStyle w:val="ListParagraph"/>
              <w:ind w:left="0"/>
              <w:jc w:val="center"/>
              <w:rPr>
                <w:rFonts w:ascii="Times New Roman" w:hAnsi="Times New Roman" w:cs="Times New Roman"/>
                <w:lang w:val="lv-LV"/>
              </w:rPr>
            </w:pPr>
          </w:p>
        </w:tc>
        <w:tc>
          <w:tcPr>
            <w:tcW w:w="901" w:type="dxa"/>
            <w:vMerge/>
          </w:tcPr>
          <w:p w14:paraId="1449E8C5" w14:textId="77777777" w:rsidR="00BB5015" w:rsidRPr="00B21684" w:rsidRDefault="00BB5015" w:rsidP="00B84FE5">
            <w:pPr>
              <w:pStyle w:val="ListParagraph"/>
              <w:ind w:left="0"/>
              <w:jc w:val="center"/>
              <w:rPr>
                <w:rFonts w:ascii="Times New Roman" w:hAnsi="Times New Roman" w:cs="Times New Roman"/>
                <w:lang w:val="lv-LV"/>
              </w:rPr>
            </w:pPr>
          </w:p>
        </w:tc>
        <w:tc>
          <w:tcPr>
            <w:tcW w:w="1023" w:type="dxa"/>
            <w:vMerge/>
          </w:tcPr>
          <w:p w14:paraId="2DED5DE3" w14:textId="77777777" w:rsidR="00BB5015" w:rsidRDefault="00BB5015" w:rsidP="00B84FE5">
            <w:pPr>
              <w:pStyle w:val="ListParagraph"/>
              <w:ind w:left="0"/>
              <w:jc w:val="center"/>
              <w:rPr>
                <w:rFonts w:ascii="Times New Roman" w:hAnsi="Times New Roman" w:cs="Times New Roman"/>
                <w:lang w:val="lv-LV"/>
              </w:rPr>
            </w:pPr>
          </w:p>
        </w:tc>
        <w:tc>
          <w:tcPr>
            <w:tcW w:w="1225" w:type="dxa"/>
            <w:tcBorders>
              <w:top w:val="single" w:sz="4" w:space="0" w:color="auto"/>
            </w:tcBorders>
          </w:tcPr>
          <w:p w14:paraId="7273878F" w14:textId="11F98EF1" w:rsidR="00BB5015" w:rsidRPr="00B21684" w:rsidRDefault="00BB5015" w:rsidP="00B84FE5">
            <w:pPr>
              <w:pStyle w:val="ListParagraph"/>
              <w:ind w:left="0"/>
              <w:jc w:val="center"/>
              <w:rPr>
                <w:rFonts w:ascii="Times New Roman" w:hAnsi="Times New Roman" w:cs="Times New Roman"/>
                <w:lang w:val="lv-LV"/>
              </w:rPr>
            </w:pPr>
            <w:r>
              <w:rPr>
                <w:rFonts w:ascii="Times New Roman" w:hAnsi="Times New Roman" w:cs="Times New Roman"/>
                <w:lang w:val="lv-LV"/>
              </w:rPr>
              <w:t>Mācību priekšmets</w:t>
            </w:r>
          </w:p>
        </w:tc>
        <w:tc>
          <w:tcPr>
            <w:tcW w:w="803" w:type="dxa"/>
            <w:tcBorders>
              <w:top w:val="single" w:sz="4" w:space="0" w:color="auto"/>
            </w:tcBorders>
          </w:tcPr>
          <w:p w14:paraId="5524696A" w14:textId="77777777" w:rsidR="00BB5015" w:rsidRPr="00B21684" w:rsidRDefault="00BB5015" w:rsidP="00B84FE5">
            <w:pPr>
              <w:pStyle w:val="ListParagraph"/>
              <w:ind w:left="0"/>
              <w:jc w:val="center"/>
              <w:rPr>
                <w:rFonts w:ascii="Times New Roman" w:hAnsi="Times New Roman" w:cs="Times New Roman"/>
                <w:lang w:val="lv-LV"/>
              </w:rPr>
            </w:pPr>
            <w:r>
              <w:rPr>
                <w:rFonts w:ascii="Times New Roman" w:hAnsi="Times New Roman" w:cs="Times New Roman"/>
                <w:lang w:val="lv-LV"/>
              </w:rPr>
              <w:t>Klases</w:t>
            </w:r>
          </w:p>
        </w:tc>
        <w:tc>
          <w:tcPr>
            <w:tcW w:w="2783" w:type="dxa"/>
            <w:vMerge/>
          </w:tcPr>
          <w:p w14:paraId="70ECFA12" w14:textId="77777777" w:rsidR="00BB5015" w:rsidRPr="00B21684" w:rsidRDefault="00BB5015" w:rsidP="00B84FE5">
            <w:pPr>
              <w:pStyle w:val="ListParagraph"/>
              <w:ind w:left="0"/>
              <w:jc w:val="center"/>
              <w:rPr>
                <w:rFonts w:ascii="Times New Roman" w:hAnsi="Times New Roman" w:cs="Times New Roman"/>
                <w:lang w:val="lv-LV"/>
              </w:rPr>
            </w:pPr>
          </w:p>
        </w:tc>
      </w:tr>
      <w:tr w:rsidR="00DE359B" w:rsidRPr="00733D05" w14:paraId="57DBAE8D" w14:textId="77777777" w:rsidTr="00B73EC0">
        <w:tc>
          <w:tcPr>
            <w:tcW w:w="741" w:type="dxa"/>
          </w:tcPr>
          <w:p w14:paraId="675BB0AB" w14:textId="77777777" w:rsidR="00BB5015" w:rsidRPr="00B21684" w:rsidRDefault="00BB5015" w:rsidP="00107D9F">
            <w:pPr>
              <w:pStyle w:val="ListParagraph"/>
              <w:numPr>
                <w:ilvl w:val="0"/>
                <w:numId w:val="26"/>
              </w:numPr>
              <w:rPr>
                <w:rFonts w:ascii="Times New Roman" w:hAnsi="Times New Roman" w:cs="Times New Roman"/>
                <w:lang w:val="lv-LV"/>
              </w:rPr>
            </w:pPr>
          </w:p>
        </w:tc>
        <w:tc>
          <w:tcPr>
            <w:tcW w:w="1880" w:type="dxa"/>
          </w:tcPr>
          <w:p w14:paraId="43958D40" w14:textId="77777777" w:rsidR="00BB5015" w:rsidRPr="00B21684" w:rsidRDefault="00BB5015" w:rsidP="00B84FE5">
            <w:pPr>
              <w:pStyle w:val="ListParagraph"/>
              <w:ind w:left="0"/>
              <w:jc w:val="both"/>
              <w:rPr>
                <w:rFonts w:ascii="Times New Roman" w:hAnsi="Times New Roman" w:cs="Times New Roman"/>
                <w:lang w:val="lv-LV"/>
              </w:rPr>
            </w:pPr>
            <w:r w:rsidRPr="00B21684">
              <w:rPr>
                <w:rFonts w:ascii="Times New Roman" w:hAnsi="Times New Roman" w:cs="Times New Roman"/>
                <w:lang w:val="lv-LV"/>
              </w:rPr>
              <w:t xml:space="preserve">Pedagogi </w:t>
            </w:r>
          </w:p>
        </w:tc>
        <w:tc>
          <w:tcPr>
            <w:tcW w:w="901" w:type="dxa"/>
          </w:tcPr>
          <w:p w14:paraId="5B58B720" w14:textId="4AF6DAD7" w:rsidR="00BB5015" w:rsidRPr="00B21684" w:rsidRDefault="00F40A49" w:rsidP="001F5F05">
            <w:pPr>
              <w:pStyle w:val="ListParagraph"/>
              <w:ind w:left="0"/>
              <w:jc w:val="center"/>
              <w:rPr>
                <w:rFonts w:ascii="Times New Roman" w:hAnsi="Times New Roman" w:cs="Times New Roman"/>
                <w:lang w:val="lv-LV"/>
              </w:rPr>
            </w:pPr>
            <w:r>
              <w:rPr>
                <w:rFonts w:ascii="Times New Roman" w:hAnsi="Times New Roman" w:cs="Times New Roman"/>
                <w:lang w:val="lv-LV"/>
              </w:rPr>
              <w:t>44.540</w:t>
            </w:r>
          </w:p>
        </w:tc>
        <w:tc>
          <w:tcPr>
            <w:tcW w:w="1023" w:type="dxa"/>
          </w:tcPr>
          <w:p w14:paraId="1DF525B6" w14:textId="4934B4AE" w:rsidR="00BB5015" w:rsidRPr="00B21684" w:rsidRDefault="00850ED5" w:rsidP="00F40A49">
            <w:pPr>
              <w:pStyle w:val="ListParagraph"/>
              <w:ind w:left="0"/>
              <w:jc w:val="center"/>
              <w:rPr>
                <w:rFonts w:ascii="Times New Roman" w:hAnsi="Times New Roman" w:cs="Times New Roman"/>
                <w:lang w:val="lv-LV"/>
              </w:rPr>
            </w:pPr>
            <w:r>
              <w:rPr>
                <w:rFonts w:ascii="Times New Roman" w:hAnsi="Times New Roman" w:cs="Times New Roman"/>
                <w:lang w:val="lv-LV"/>
              </w:rPr>
              <w:t>3.606</w:t>
            </w:r>
          </w:p>
        </w:tc>
        <w:tc>
          <w:tcPr>
            <w:tcW w:w="1225" w:type="dxa"/>
          </w:tcPr>
          <w:p w14:paraId="75762F86" w14:textId="6D5A9B41" w:rsidR="00BB5015" w:rsidRPr="00B21684" w:rsidRDefault="00F40A49" w:rsidP="00F40A49">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803" w:type="dxa"/>
          </w:tcPr>
          <w:p w14:paraId="520A0CE8" w14:textId="4802FD3B" w:rsidR="00BB5015" w:rsidRPr="00B21684" w:rsidRDefault="00F40A49" w:rsidP="00F40A49">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2783" w:type="dxa"/>
          </w:tcPr>
          <w:p w14:paraId="669E0967" w14:textId="35B99A93" w:rsidR="00BB5015" w:rsidRPr="00B21684" w:rsidRDefault="00F40A49" w:rsidP="00F40A49">
            <w:pPr>
              <w:pStyle w:val="ListParagraph"/>
              <w:ind w:left="0"/>
              <w:jc w:val="center"/>
              <w:rPr>
                <w:rFonts w:ascii="Times New Roman" w:hAnsi="Times New Roman" w:cs="Times New Roman"/>
                <w:lang w:val="lv-LV"/>
              </w:rPr>
            </w:pPr>
            <w:r>
              <w:rPr>
                <w:rFonts w:ascii="Times New Roman" w:hAnsi="Times New Roman" w:cs="Times New Roman"/>
                <w:lang w:val="lv-LV"/>
              </w:rPr>
              <w:t>-</w:t>
            </w:r>
          </w:p>
        </w:tc>
      </w:tr>
      <w:tr w:rsidR="00DE359B" w:rsidRPr="00733D05" w14:paraId="53D2F2A4" w14:textId="77777777" w:rsidTr="00B73EC0">
        <w:tc>
          <w:tcPr>
            <w:tcW w:w="741" w:type="dxa"/>
          </w:tcPr>
          <w:p w14:paraId="21C433E9" w14:textId="7B937520" w:rsidR="00BB5015" w:rsidRPr="00BE5238" w:rsidRDefault="00BB5015" w:rsidP="00B84FE5">
            <w:pPr>
              <w:ind w:left="360"/>
              <w:rPr>
                <w:rFonts w:ascii="Times New Roman" w:hAnsi="Times New Roman" w:cs="Times New Roman"/>
                <w:lang w:val="lv-LV"/>
              </w:rPr>
            </w:pPr>
            <w:r>
              <w:rPr>
                <w:rFonts w:ascii="Times New Roman" w:hAnsi="Times New Roman" w:cs="Times New Roman"/>
                <w:lang w:val="lv-LV"/>
              </w:rPr>
              <w:t>2.</w:t>
            </w:r>
          </w:p>
        </w:tc>
        <w:tc>
          <w:tcPr>
            <w:tcW w:w="1880" w:type="dxa"/>
          </w:tcPr>
          <w:p w14:paraId="7F083F91" w14:textId="7548E9DD" w:rsidR="00BB5015" w:rsidRPr="00B21684" w:rsidRDefault="00BB5015" w:rsidP="00B84FE5">
            <w:pPr>
              <w:pStyle w:val="ListParagraph"/>
              <w:ind w:left="0"/>
              <w:jc w:val="both"/>
              <w:rPr>
                <w:rFonts w:ascii="Times New Roman" w:hAnsi="Times New Roman" w:cs="Times New Roman"/>
                <w:lang w:val="lv-LV"/>
              </w:rPr>
            </w:pPr>
            <w:r>
              <w:rPr>
                <w:rFonts w:ascii="Times New Roman" w:hAnsi="Times New Roman" w:cs="Times New Roman"/>
                <w:lang w:val="lv-LV"/>
              </w:rPr>
              <w:t>Pirmsskolas pedagogi</w:t>
            </w:r>
          </w:p>
        </w:tc>
        <w:tc>
          <w:tcPr>
            <w:tcW w:w="901" w:type="dxa"/>
          </w:tcPr>
          <w:p w14:paraId="7A7B9A47" w14:textId="12FCF9B4" w:rsidR="00BB5015" w:rsidRPr="00B21684" w:rsidRDefault="00F40A49" w:rsidP="001F5F05">
            <w:pPr>
              <w:pStyle w:val="ListParagraph"/>
              <w:ind w:left="0"/>
              <w:jc w:val="center"/>
              <w:rPr>
                <w:rFonts w:ascii="Times New Roman" w:hAnsi="Times New Roman" w:cs="Times New Roman"/>
                <w:lang w:val="lv-LV"/>
              </w:rPr>
            </w:pPr>
            <w:r>
              <w:rPr>
                <w:rFonts w:ascii="Times New Roman" w:hAnsi="Times New Roman" w:cs="Times New Roman"/>
                <w:lang w:val="lv-LV"/>
              </w:rPr>
              <w:t>17.313</w:t>
            </w:r>
          </w:p>
        </w:tc>
        <w:tc>
          <w:tcPr>
            <w:tcW w:w="1023" w:type="dxa"/>
          </w:tcPr>
          <w:p w14:paraId="07529966" w14:textId="2E89EEE3" w:rsidR="00BB5015" w:rsidRPr="00B21684" w:rsidRDefault="00850ED5" w:rsidP="00F40A49">
            <w:pPr>
              <w:pStyle w:val="ListParagraph"/>
              <w:ind w:left="0"/>
              <w:jc w:val="center"/>
              <w:rPr>
                <w:rFonts w:ascii="Times New Roman" w:hAnsi="Times New Roman" w:cs="Times New Roman"/>
                <w:lang w:val="lv-LV"/>
              </w:rPr>
            </w:pPr>
            <w:r>
              <w:rPr>
                <w:rFonts w:ascii="Times New Roman" w:hAnsi="Times New Roman" w:cs="Times New Roman"/>
                <w:lang w:val="lv-LV"/>
              </w:rPr>
              <w:t>2.35</w:t>
            </w:r>
          </w:p>
        </w:tc>
        <w:tc>
          <w:tcPr>
            <w:tcW w:w="1225" w:type="dxa"/>
          </w:tcPr>
          <w:p w14:paraId="72DA98B1" w14:textId="4FB971A3" w:rsidR="00BB5015" w:rsidRPr="00B21684" w:rsidRDefault="00F40A49" w:rsidP="00F40A49">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803" w:type="dxa"/>
          </w:tcPr>
          <w:p w14:paraId="4720A4BA" w14:textId="18496AC3" w:rsidR="00BB5015" w:rsidRPr="00B21684" w:rsidRDefault="00F40A49" w:rsidP="00F40A49">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2783" w:type="dxa"/>
          </w:tcPr>
          <w:p w14:paraId="4A5C5919" w14:textId="53916792" w:rsidR="00BB5015" w:rsidRPr="00B21684" w:rsidRDefault="00F40A49" w:rsidP="00F40A49">
            <w:pPr>
              <w:pStyle w:val="ListParagraph"/>
              <w:ind w:left="0"/>
              <w:jc w:val="center"/>
              <w:rPr>
                <w:rFonts w:ascii="Times New Roman" w:hAnsi="Times New Roman" w:cs="Times New Roman"/>
                <w:lang w:val="lv-LV"/>
              </w:rPr>
            </w:pPr>
            <w:r>
              <w:rPr>
                <w:rFonts w:ascii="Times New Roman" w:hAnsi="Times New Roman" w:cs="Times New Roman"/>
                <w:lang w:val="lv-LV"/>
              </w:rPr>
              <w:t>-</w:t>
            </w:r>
          </w:p>
        </w:tc>
      </w:tr>
      <w:tr w:rsidR="00DE359B" w:rsidRPr="00733D05" w14:paraId="685A131B" w14:textId="77777777" w:rsidTr="00B73EC0">
        <w:trPr>
          <w:trHeight w:val="514"/>
        </w:trPr>
        <w:tc>
          <w:tcPr>
            <w:tcW w:w="741" w:type="dxa"/>
          </w:tcPr>
          <w:p w14:paraId="5EB36042" w14:textId="77777777" w:rsidR="00BB5015" w:rsidRPr="00BE5238" w:rsidRDefault="00BB5015" w:rsidP="00B84FE5">
            <w:pPr>
              <w:ind w:left="360"/>
              <w:rPr>
                <w:rFonts w:ascii="Times New Roman" w:hAnsi="Times New Roman" w:cs="Times New Roman"/>
                <w:lang w:val="lv-LV"/>
              </w:rPr>
            </w:pPr>
          </w:p>
        </w:tc>
        <w:tc>
          <w:tcPr>
            <w:tcW w:w="1880" w:type="dxa"/>
          </w:tcPr>
          <w:p w14:paraId="2280A649" w14:textId="56BF1804" w:rsidR="00BB5015" w:rsidRPr="00BE5238" w:rsidRDefault="00BB5015" w:rsidP="00B84FE5">
            <w:pPr>
              <w:pStyle w:val="ListParagraph"/>
              <w:ind w:left="0"/>
              <w:jc w:val="both"/>
              <w:rPr>
                <w:rFonts w:ascii="Times New Roman" w:hAnsi="Times New Roman" w:cs="Times New Roman"/>
                <w:b/>
                <w:bCs/>
                <w:lang w:val="lv-LV"/>
              </w:rPr>
            </w:pPr>
            <w:r w:rsidRPr="00BE5238">
              <w:rPr>
                <w:rFonts w:ascii="Times New Roman" w:hAnsi="Times New Roman" w:cs="Times New Roman"/>
                <w:b/>
                <w:bCs/>
                <w:lang w:val="lv-LV"/>
              </w:rPr>
              <w:t>Atbalsta personāls (uz 31.05.202</w:t>
            </w:r>
            <w:r>
              <w:rPr>
                <w:rFonts w:ascii="Times New Roman" w:hAnsi="Times New Roman" w:cs="Times New Roman"/>
                <w:b/>
                <w:bCs/>
                <w:lang w:val="lv-LV"/>
              </w:rPr>
              <w:t>5</w:t>
            </w:r>
            <w:r w:rsidRPr="00BE5238">
              <w:rPr>
                <w:rFonts w:ascii="Times New Roman" w:hAnsi="Times New Roman" w:cs="Times New Roman"/>
                <w:b/>
                <w:bCs/>
                <w:lang w:val="lv-LV"/>
              </w:rPr>
              <w:t>.)</w:t>
            </w:r>
          </w:p>
        </w:tc>
        <w:tc>
          <w:tcPr>
            <w:tcW w:w="901" w:type="dxa"/>
          </w:tcPr>
          <w:p w14:paraId="3C77FDFC" w14:textId="42989A11" w:rsidR="00BB5015" w:rsidRPr="00BE5238" w:rsidRDefault="00BB5015" w:rsidP="00B84FE5">
            <w:pPr>
              <w:pStyle w:val="ListParagraph"/>
              <w:ind w:left="0"/>
              <w:jc w:val="center"/>
              <w:rPr>
                <w:rFonts w:ascii="Times New Roman" w:hAnsi="Times New Roman" w:cs="Times New Roman"/>
                <w:b/>
                <w:bCs/>
                <w:lang w:val="lv-LV"/>
              </w:rPr>
            </w:pPr>
            <w:r w:rsidRPr="00BE5238">
              <w:rPr>
                <w:rFonts w:ascii="Times New Roman" w:hAnsi="Times New Roman" w:cs="Times New Roman"/>
                <w:b/>
                <w:bCs/>
                <w:lang w:val="lv-LV"/>
              </w:rPr>
              <w:t>Kopējā slodze</w:t>
            </w:r>
          </w:p>
        </w:tc>
        <w:tc>
          <w:tcPr>
            <w:tcW w:w="1023" w:type="dxa"/>
          </w:tcPr>
          <w:p w14:paraId="7E773515" w14:textId="3B350299" w:rsidR="00BB5015" w:rsidRPr="00BE5238" w:rsidRDefault="00BB5015" w:rsidP="00B84FE5">
            <w:pPr>
              <w:pStyle w:val="ListParagraph"/>
              <w:ind w:left="0"/>
              <w:jc w:val="center"/>
              <w:rPr>
                <w:rFonts w:ascii="Times New Roman" w:hAnsi="Times New Roman" w:cs="Times New Roman"/>
                <w:b/>
                <w:bCs/>
                <w:lang w:val="lv-LV"/>
              </w:rPr>
            </w:pPr>
            <w:r>
              <w:rPr>
                <w:rFonts w:ascii="Times New Roman" w:hAnsi="Times New Roman" w:cs="Times New Roman"/>
                <w:b/>
                <w:bCs/>
                <w:lang w:val="lv-LV"/>
              </w:rPr>
              <w:t>Vakantā slodze</w:t>
            </w:r>
          </w:p>
        </w:tc>
        <w:tc>
          <w:tcPr>
            <w:tcW w:w="2028" w:type="dxa"/>
            <w:gridSpan w:val="2"/>
          </w:tcPr>
          <w:p w14:paraId="6257809D" w14:textId="06D397E7" w:rsidR="00BB5015" w:rsidRPr="00BE5238" w:rsidRDefault="00BB5015" w:rsidP="00B84FE5">
            <w:pPr>
              <w:pStyle w:val="ListParagraph"/>
              <w:ind w:left="0"/>
              <w:jc w:val="center"/>
              <w:rPr>
                <w:rFonts w:ascii="Times New Roman" w:hAnsi="Times New Roman" w:cs="Times New Roman"/>
                <w:b/>
                <w:bCs/>
                <w:lang w:val="lv-LV"/>
              </w:rPr>
            </w:pPr>
            <w:r w:rsidRPr="00BE5238">
              <w:rPr>
                <w:rFonts w:ascii="Times New Roman" w:hAnsi="Times New Roman" w:cs="Times New Roman"/>
                <w:b/>
                <w:bCs/>
                <w:lang w:val="lv-LV"/>
              </w:rPr>
              <w:t>Vakances</w:t>
            </w:r>
          </w:p>
          <w:p w14:paraId="51EDFF98" w14:textId="77777777" w:rsidR="00BB5015" w:rsidRPr="00BE5238" w:rsidRDefault="00BB5015" w:rsidP="00B84FE5">
            <w:pPr>
              <w:pStyle w:val="ListParagraph"/>
              <w:ind w:left="0"/>
              <w:rPr>
                <w:rFonts w:ascii="Times New Roman" w:hAnsi="Times New Roman" w:cs="Times New Roman"/>
                <w:b/>
                <w:bCs/>
                <w:lang w:val="lv-LV"/>
              </w:rPr>
            </w:pPr>
            <w:r w:rsidRPr="00BE5238">
              <w:rPr>
                <w:rFonts w:ascii="Times New Roman" w:hAnsi="Times New Roman" w:cs="Times New Roman"/>
                <w:b/>
                <w:bCs/>
                <w:lang w:val="lv-LV"/>
              </w:rPr>
              <w:t xml:space="preserve"> (ilgāk par mēnesi)</w:t>
            </w:r>
          </w:p>
        </w:tc>
        <w:tc>
          <w:tcPr>
            <w:tcW w:w="2783" w:type="dxa"/>
          </w:tcPr>
          <w:p w14:paraId="32734E06" w14:textId="77777777" w:rsidR="00BB5015" w:rsidRDefault="00BB5015" w:rsidP="00B84FE5">
            <w:pPr>
              <w:pStyle w:val="ListParagraph"/>
              <w:ind w:left="0"/>
              <w:jc w:val="center"/>
              <w:rPr>
                <w:rFonts w:ascii="Times New Roman" w:hAnsi="Times New Roman" w:cs="Times New Roman"/>
                <w:b/>
                <w:bCs/>
                <w:lang w:val="lv-LV"/>
              </w:rPr>
            </w:pPr>
            <w:r w:rsidRPr="00BE5238">
              <w:rPr>
                <w:rFonts w:ascii="Times New Roman" w:hAnsi="Times New Roman" w:cs="Times New Roman"/>
                <w:b/>
                <w:bCs/>
                <w:lang w:val="lv-LV"/>
              </w:rPr>
              <w:t>Komentāri</w:t>
            </w:r>
          </w:p>
          <w:p w14:paraId="0C8513ED" w14:textId="77777777" w:rsidR="00BB5015" w:rsidRPr="00BE5238" w:rsidRDefault="00BB5015" w:rsidP="00B84FE5">
            <w:pPr>
              <w:pStyle w:val="ListParagraph"/>
              <w:ind w:left="0"/>
              <w:jc w:val="center"/>
              <w:rPr>
                <w:rFonts w:ascii="Times New Roman" w:hAnsi="Times New Roman" w:cs="Times New Roman"/>
                <w:b/>
                <w:bCs/>
                <w:lang w:val="lv-LV"/>
              </w:rPr>
            </w:pPr>
            <w:r w:rsidRPr="00BE5238">
              <w:rPr>
                <w:rFonts w:ascii="Times New Roman" w:hAnsi="Times New Roman" w:cs="Times New Roman"/>
                <w:b/>
                <w:bCs/>
                <w:lang w:val="lv-LV"/>
              </w:rPr>
              <w:t>(kā nodrošināts atbalsts)</w:t>
            </w:r>
          </w:p>
        </w:tc>
      </w:tr>
      <w:tr w:rsidR="00DE359B" w:rsidRPr="00733D05" w14:paraId="0C6F9CFA" w14:textId="77777777" w:rsidTr="00B73EC0">
        <w:trPr>
          <w:trHeight w:val="327"/>
        </w:trPr>
        <w:tc>
          <w:tcPr>
            <w:tcW w:w="741" w:type="dxa"/>
          </w:tcPr>
          <w:p w14:paraId="629BF2DC" w14:textId="77777777" w:rsidR="00BB5015" w:rsidRPr="00B21684" w:rsidRDefault="00BB5015" w:rsidP="00107D9F">
            <w:pPr>
              <w:pStyle w:val="ListParagraph"/>
              <w:numPr>
                <w:ilvl w:val="0"/>
                <w:numId w:val="26"/>
              </w:numPr>
              <w:rPr>
                <w:rFonts w:ascii="Times New Roman" w:hAnsi="Times New Roman" w:cs="Times New Roman"/>
                <w:lang w:val="lv-LV"/>
              </w:rPr>
            </w:pPr>
          </w:p>
        </w:tc>
        <w:tc>
          <w:tcPr>
            <w:tcW w:w="1880" w:type="dxa"/>
          </w:tcPr>
          <w:p w14:paraId="13C0CC06" w14:textId="3745A1DC" w:rsidR="00BB5015" w:rsidRDefault="00BB5015" w:rsidP="00B84FE5">
            <w:pPr>
              <w:pStyle w:val="ListParagraph"/>
              <w:ind w:left="0"/>
              <w:jc w:val="both"/>
              <w:rPr>
                <w:rFonts w:ascii="Times New Roman" w:hAnsi="Times New Roman" w:cs="Times New Roman"/>
                <w:lang w:val="lv-LV"/>
              </w:rPr>
            </w:pPr>
            <w:r w:rsidRPr="00B21684">
              <w:rPr>
                <w:rFonts w:ascii="Times New Roman" w:hAnsi="Times New Roman" w:cs="Times New Roman"/>
                <w:lang w:val="lv-LV"/>
              </w:rPr>
              <w:t>Speciālais pedagogs</w:t>
            </w:r>
          </w:p>
        </w:tc>
        <w:tc>
          <w:tcPr>
            <w:tcW w:w="901" w:type="dxa"/>
          </w:tcPr>
          <w:p w14:paraId="665FBD72" w14:textId="0C3F36BE" w:rsidR="00BB5015" w:rsidRPr="00B21684" w:rsidRDefault="00F40A49" w:rsidP="001F5F05">
            <w:pPr>
              <w:pStyle w:val="ListParagraph"/>
              <w:ind w:left="0"/>
              <w:jc w:val="center"/>
              <w:rPr>
                <w:rFonts w:ascii="Times New Roman" w:hAnsi="Times New Roman" w:cs="Times New Roman"/>
                <w:lang w:val="lv-LV"/>
              </w:rPr>
            </w:pPr>
            <w:r>
              <w:rPr>
                <w:rFonts w:ascii="Times New Roman" w:hAnsi="Times New Roman" w:cs="Times New Roman"/>
                <w:lang w:val="lv-LV"/>
              </w:rPr>
              <w:t>2</w:t>
            </w:r>
          </w:p>
        </w:tc>
        <w:tc>
          <w:tcPr>
            <w:tcW w:w="1023" w:type="dxa"/>
          </w:tcPr>
          <w:p w14:paraId="2D6FF4A5" w14:textId="7023BD4F" w:rsidR="00BB5015" w:rsidRPr="00B21684" w:rsidRDefault="00F40A49" w:rsidP="001F5F05">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2028" w:type="dxa"/>
            <w:gridSpan w:val="2"/>
          </w:tcPr>
          <w:p w14:paraId="01F3B242" w14:textId="262278EF" w:rsidR="00BB5015" w:rsidRPr="00B21684" w:rsidRDefault="00F40A49" w:rsidP="001F5F05">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2783" w:type="dxa"/>
          </w:tcPr>
          <w:p w14:paraId="7D0A3A68" w14:textId="6E2EFCAA" w:rsidR="00BB5015" w:rsidRPr="00B21684" w:rsidRDefault="00BB5015" w:rsidP="00B84FE5">
            <w:pPr>
              <w:pStyle w:val="ListParagraph"/>
              <w:ind w:left="0"/>
              <w:rPr>
                <w:rFonts w:ascii="Times New Roman" w:hAnsi="Times New Roman" w:cs="Times New Roman"/>
                <w:lang w:val="lv-LV"/>
              </w:rPr>
            </w:pPr>
          </w:p>
        </w:tc>
      </w:tr>
      <w:tr w:rsidR="00DE359B" w:rsidRPr="00733D05" w14:paraId="0D87C23A" w14:textId="77777777" w:rsidTr="00B73EC0">
        <w:tc>
          <w:tcPr>
            <w:tcW w:w="741" w:type="dxa"/>
          </w:tcPr>
          <w:p w14:paraId="30E5CA4F" w14:textId="77777777" w:rsidR="00F40A49" w:rsidRPr="00B21684" w:rsidRDefault="00F40A49" w:rsidP="00F40A49">
            <w:pPr>
              <w:pStyle w:val="ListParagraph"/>
              <w:numPr>
                <w:ilvl w:val="0"/>
                <w:numId w:val="26"/>
              </w:numPr>
              <w:rPr>
                <w:rFonts w:ascii="Times New Roman" w:hAnsi="Times New Roman" w:cs="Times New Roman"/>
                <w:lang w:val="lv-LV"/>
              </w:rPr>
            </w:pPr>
          </w:p>
        </w:tc>
        <w:tc>
          <w:tcPr>
            <w:tcW w:w="1880" w:type="dxa"/>
          </w:tcPr>
          <w:p w14:paraId="7A8F07F8" w14:textId="055F57C2" w:rsidR="00F40A49" w:rsidRDefault="00F40A49" w:rsidP="00F40A49">
            <w:pPr>
              <w:pStyle w:val="ListParagraph"/>
              <w:ind w:left="0"/>
              <w:jc w:val="both"/>
              <w:rPr>
                <w:rFonts w:ascii="Times New Roman" w:hAnsi="Times New Roman" w:cs="Times New Roman"/>
                <w:lang w:val="lv-LV"/>
              </w:rPr>
            </w:pPr>
            <w:r>
              <w:rPr>
                <w:rFonts w:ascii="Times New Roman" w:hAnsi="Times New Roman" w:cs="Times New Roman"/>
                <w:lang w:val="lv-LV"/>
              </w:rPr>
              <w:t>Logopēds</w:t>
            </w:r>
          </w:p>
        </w:tc>
        <w:tc>
          <w:tcPr>
            <w:tcW w:w="901" w:type="dxa"/>
          </w:tcPr>
          <w:p w14:paraId="5C31BC0A" w14:textId="5A583E2C" w:rsidR="00F40A49" w:rsidRPr="00B21684" w:rsidRDefault="00F40A49" w:rsidP="001F5F05">
            <w:pPr>
              <w:pStyle w:val="ListParagraph"/>
              <w:ind w:left="0"/>
              <w:jc w:val="center"/>
              <w:rPr>
                <w:rFonts w:ascii="Times New Roman" w:hAnsi="Times New Roman" w:cs="Times New Roman"/>
                <w:lang w:val="lv-LV"/>
              </w:rPr>
            </w:pPr>
            <w:r>
              <w:rPr>
                <w:rFonts w:ascii="Times New Roman" w:hAnsi="Times New Roman" w:cs="Times New Roman"/>
                <w:lang w:val="lv-LV"/>
              </w:rPr>
              <w:t>1.5</w:t>
            </w:r>
          </w:p>
        </w:tc>
        <w:tc>
          <w:tcPr>
            <w:tcW w:w="1023" w:type="dxa"/>
          </w:tcPr>
          <w:p w14:paraId="670A9ABD" w14:textId="4DF573DA" w:rsidR="00F40A49" w:rsidRPr="00B21684" w:rsidRDefault="00F40A49" w:rsidP="001F5F05">
            <w:pPr>
              <w:pStyle w:val="ListParagraph"/>
              <w:ind w:left="0"/>
              <w:jc w:val="center"/>
              <w:rPr>
                <w:rFonts w:ascii="Times New Roman" w:hAnsi="Times New Roman" w:cs="Times New Roman"/>
                <w:lang w:val="lv-LV"/>
              </w:rPr>
            </w:pPr>
            <w:r>
              <w:rPr>
                <w:rFonts w:ascii="Times New Roman" w:hAnsi="Times New Roman" w:cs="Times New Roman"/>
                <w:lang w:val="lv-LV"/>
              </w:rPr>
              <w:t>0.685 likmes</w:t>
            </w:r>
          </w:p>
        </w:tc>
        <w:tc>
          <w:tcPr>
            <w:tcW w:w="2028" w:type="dxa"/>
            <w:gridSpan w:val="2"/>
          </w:tcPr>
          <w:p w14:paraId="7B07AAB7" w14:textId="0655FECC" w:rsidR="00F40A49" w:rsidRPr="00B21684" w:rsidRDefault="00F40A49" w:rsidP="001F5F05">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2783" w:type="dxa"/>
          </w:tcPr>
          <w:p w14:paraId="702D1B93" w14:textId="4875A0CB" w:rsidR="00F40A49" w:rsidRPr="00B21684" w:rsidRDefault="00F40A49" w:rsidP="00F40A49">
            <w:pPr>
              <w:pStyle w:val="ListParagraph"/>
              <w:ind w:left="0"/>
              <w:rPr>
                <w:rFonts w:ascii="Times New Roman" w:hAnsi="Times New Roman" w:cs="Times New Roman"/>
                <w:lang w:val="lv-LV"/>
              </w:rPr>
            </w:pPr>
            <w:r>
              <w:rPr>
                <w:rFonts w:ascii="Times New Roman" w:hAnsi="Times New Roman" w:cs="Times New Roman"/>
                <w:lang w:val="lv-LV"/>
              </w:rPr>
              <w:t xml:space="preserve">Esošais logopēds prioritāri strādā ar obligāto pirmsskolas </w:t>
            </w:r>
            <w:r>
              <w:rPr>
                <w:rFonts w:ascii="Times New Roman" w:hAnsi="Times New Roman" w:cs="Times New Roman"/>
                <w:lang w:val="lv-LV"/>
              </w:rPr>
              <w:lastRenderedPageBreak/>
              <w:t>vecumu sasniegušajiem izglītojamiem (pirmsskolā) un skolēniem, kuriem ir speciālās izglītības programma</w:t>
            </w:r>
            <w:r w:rsidR="00DE359B">
              <w:rPr>
                <w:rFonts w:ascii="Times New Roman" w:hAnsi="Times New Roman" w:cs="Times New Roman"/>
                <w:lang w:val="lv-LV"/>
              </w:rPr>
              <w:t>s.</w:t>
            </w:r>
          </w:p>
        </w:tc>
      </w:tr>
      <w:tr w:rsidR="00DE359B" w:rsidRPr="00733D05" w14:paraId="6156065A" w14:textId="77777777" w:rsidTr="00B73EC0">
        <w:tc>
          <w:tcPr>
            <w:tcW w:w="741" w:type="dxa"/>
          </w:tcPr>
          <w:p w14:paraId="2C32ED3C" w14:textId="77777777" w:rsidR="003D1B8B" w:rsidRPr="00B21684" w:rsidRDefault="003D1B8B" w:rsidP="003D1B8B">
            <w:pPr>
              <w:pStyle w:val="ListParagraph"/>
              <w:numPr>
                <w:ilvl w:val="0"/>
                <w:numId w:val="26"/>
              </w:numPr>
              <w:rPr>
                <w:rFonts w:ascii="Times New Roman" w:hAnsi="Times New Roman" w:cs="Times New Roman"/>
                <w:lang w:val="lv-LV"/>
              </w:rPr>
            </w:pPr>
          </w:p>
        </w:tc>
        <w:tc>
          <w:tcPr>
            <w:tcW w:w="1880" w:type="dxa"/>
          </w:tcPr>
          <w:p w14:paraId="38C3D92F" w14:textId="35B650FE" w:rsidR="003D1B8B" w:rsidRDefault="003D1B8B" w:rsidP="003D1B8B">
            <w:pPr>
              <w:pStyle w:val="ListParagraph"/>
              <w:ind w:left="0"/>
              <w:jc w:val="both"/>
              <w:rPr>
                <w:rFonts w:ascii="Times New Roman" w:hAnsi="Times New Roman" w:cs="Times New Roman"/>
                <w:lang w:val="lv-LV"/>
              </w:rPr>
            </w:pPr>
            <w:r>
              <w:rPr>
                <w:rFonts w:ascii="Times New Roman" w:hAnsi="Times New Roman" w:cs="Times New Roman"/>
                <w:lang w:val="lv-LV"/>
              </w:rPr>
              <w:t>Pedagoga palīgs</w:t>
            </w:r>
          </w:p>
        </w:tc>
        <w:tc>
          <w:tcPr>
            <w:tcW w:w="901" w:type="dxa"/>
          </w:tcPr>
          <w:p w14:paraId="4C6FB75E" w14:textId="015D5A84"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0.9</w:t>
            </w:r>
          </w:p>
        </w:tc>
        <w:tc>
          <w:tcPr>
            <w:tcW w:w="1023" w:type="dxa"/>
          </w:tcPr>
          <w:p w14:paraId="38AA2EC4" w14:textId="2038F7AA"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0.1 likmes</w:t>
            </w:r>
          </w:p>
        </w:tc>
        <w:tc>
          <w:tcPr>
            <w:tcW w:w="2028" w:type="dxa"/>
            <w:gridSpan w:val="2"/>
          </w:tcPr>
          <w:p w14:paraId="74DA5C13" w14:textId="66006DB5"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2783" w:type="dxa"/>
          </w:tcPr>
          <w:p w14:paraId="780B3751" w14:textId="54B57BC5" w:rsidR="003D1B8B" w:rsidRPr="00B21684" w:rsidRDefault="003D1B8B" w:rsidP="003D1B8B">
            <w:pPr>
              <w:pStyle w:val="ListParagraph"/>
              <w:ind w:left="0"/>
              <w:rPr>
                <w:rFonts w:ascii="Times New Roman" w:hAnsi="Times New Roman" w:cs="Times New Roman"/>
                <w:lang w:val="lv-LV"/>
              </w:rPr>
            </w:pPr>
            <w:r>
              <w:rPr>
                <w:rFonts w:ascii="Times New Roman" w:hAnsi="Times New Roman" w:cs="Times New Roman"/>
                <w:lang w:val="lv-LV"/>
              </w:rPr>
              <w:t>Iespēju robežās skaitliski lielākās klases tiek dalītas grupās eksāmenu priekšmetos.</w:t>
            </w:r>
          </w:p>
        </w:tc>
      </w:tr>
      <w:tr w:rsidR="00DE359B" w:rsidRPr="00733D05" w14:paraId="5DE6E6D4" w14:textId="77777777" w:rsidTr="00B73EC0">
        <w:tc>
          <w:tcPr>
            <w:tcW w:w="741" w:type="dxa"/>
          </w:tcPr>
          <w:p w14:paraId="3C3E8223" w14:textId="77777777" w:rsidR="003D1B8B" w:rsidRPr="00B21684" w:rsidRDefault="003D1B8B" w:rsidP="003D1B8B">
            <w:pPr>
              <w:pStyle w:val="ListParagraph"/>
              <w:numPr>
                <w:ilvl w:val="0"/>
                <w:numId w:val="26"/>
              </w:numPr>
              <w:rPr>
                <w:rFonts w:ascii="Times New Roman" w:hAnsi="Times New Roman" w:cs="Times New Roman"/>
                <w:lang w:val="lv-LV"/>
              </w:rPr>
            </w:pPr>
          </w:p>
        </w:tc>
        <w:tc>
          <w:tcPr>
            <w:tcW w:w="1880" w:type="dxa"/>
          </w:tcPr>
          <w:p w14:paraId="45135194" w14:textId="2E4DFDDC" w:rsidR="003D1B8B" w:rsidRDefault="003D1B8B" w:rsidP="003D1B8B">
            <w:pPr>
              <w:pStyle w:val="ListParagraph"/>
              <w:ind w:left="0"/>
              <w:jc w:val="both"/>
              <w:rPr>
                <w:rFonts w:ascii="Times New Roman" w:hAnsi="Times New Roman" w:cs="Times New Roman"/>
                <w:lang w:val="lv-LV"/>
              </w:rPr>
            </w:pPr>
            <w:r>
              <w:rPr>
                <w:rFonts w:ascii="Times New Roman" w:hAnsi="Times New Roman" w:cs="Times New Roman"/>
                <w:lang w:val="lv-LV"/>
              </w:rPr>
              <w:t>Sociālais pedagogs</w:t>
            </w:r>
          </w:p>
        </w:tc>
        <w:tc>
          <w:tcPr>
            <w:tcW w:w="901" w:type="dxa"/>
          </w:tcPr>
          <w:p w14:paraId="112D84F1" w14:textId="09783979"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0.8</w:t>
            </w:r>
          </w:p>
        </w:tc>
        <w:tc>
          <w:tcPr>
            <w:tcW w:w="1023" w:type="dxa"/>
          </w:tcPr>
          <w:p w14:paraId="2ED188CD" w14:textId="6441894F"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2028" w:type="dxa"/>
            <w:gridSpan w:val="2"/>
          </w:tcPr>
          <w:p w14:paraId="1A51D3CA" w14:textId="413D77F0"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2783" w:type="dxa"/>
          </w:tcPr>
          <w:p w14:paraId="5036B5BD" w14:textId="77777777" w:rsidR="003D1B8B" w:rsidRPr="00B21684" w:rsidRDefault="003D1B8B" w:rsidP="003D1B8B">
            <w:pPr>
              <w:pStyle w:val="ListParagraph"/>
              <w:ind w:left="0"/>
              <w:rPr>
                <w:rFonts w:ascii="Times New Roman" w:hAnsi="Times New Roman" w:cs="Times New Roman"/>
                <w:lang w:val="lv-LV"/>
              </w:rPr>
            </w:pPr>
          </w:p>
        </w:tc>
      </w:tr>
      <w:tr w:rsidR="00DE359B" w:rsidRPr="00733D05" w14:paraId="11A16C01" w14:textId="77777777" w:rsidTr="00B73EC0">
        <w:tc>
          <w:tcPr>
            <w:tcW w:w="741" w:type="dxa"/>
          </w:tcPr>
          <w:p w14:paraId="7E3244AE" w14:textId="77777777" w:rsidR="003D1B8B" w:rsidRPr="00B21684" w:rsidRDefault="003D1B8B" w:rsidP="003D1B8B">
            <w:pPr>
              <w:pStyle w:val="ListParagraph"/>
              <w:numPr>
                <w:ilvl w:val="0"/>
                <w:numId w:val="26"/>
              </w:numPr>
              <w:rPr>
                <w:rFonts w:ascii="Times New Roman" w:hAnsi="Times New Roman" w:cs="Times New Roman"/>
                <w:lang w:val="lv-LV"/>
              </w:rPr>
            </w:pPr>
          </w:p>
        </w:tc>
        <w:tc>
          <w:tcPr>
            <w:tcW w:w="1880" w:type="dxa"/>
          </w:tcPr>
          <w:p w14:paraId="6981B61A" w14:textId="6BFC8A84" w:rsidR="003D1B8B" w:rsidRDefault="003D1B8B" w:rsidP="003D1B8B">
            <w:pPr>
              <w:pStyle w:val="ListParagraph"/>
              <w:ind w:left="0"/>
              <w:jc w:val="both"/>
              <w:rPr>
                <w:rFonts w:ascii="Times New Roman" w:hAnsi="Times New Roman" w:cs="Times New Roman"/>
                <w:lang w:val="lv-LV"/>
              </w:rPr>
            </w:pPr>
            <w:r>
              <w:rPr>
                <w:rFonts w:ascii="Times New Roman" w:hAnsi="Times New Roman" w:cs="Times New Roman"/>
                <w:lang w:val="lv-LV"/>
              </w:rPr>
              <w:t>Izglītības psihologs</w:t>
            </w:r>
          </w:p>
        </w:tc>
        <w:tc>
          <w:tcPr>
            <w:tcW w:w="901" w:type="dxa"/>
          </w:tcPr>
          <w:p w14:paraId="3033FD0E" w14:textId="7EA4033E" w:rsidR="003D1B8B" w:rsidRPr="00B21684" w:rsidRDefault="00AE27A1" w:rsidP="001F5F05">
            <w:pPr>
              <w:pStyle w:val="ListParagraph"/>
              <w:ind w:left="0"/>
              <w:jc w:val="center"/>
              <w:rPr>
                <w:rFonts w:ascii="Times New Roman" w:hAnsi="Times New Roman" w:cs="Times New Roman"/>
                <w:lang w:val="lv-LV"/>
              </w:rPr>
            </w:pPr>
            <w:r>
              <w:rPr>
                <w:rFonts w:ascii="Times New Roman" w:hAnsi="Times New Roman" w:cs="Times New Roman"/>
                <w:lang w:val="lv-LV"/>
              </w:rPr>
              <w:t>1.0</w:t>
            </w:r>
          </w:p>
        </w:tc>
        <w:tc>
          <w:tcPr>
            <w:tcW w:w="1023" w:type="dxa"/>
          </w:tcPr>
          <w:p w14:paraId="5DA15F71" w14:textId="1B692FB9"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1likme</w:t>
            </w:r>
          </w:p>
        </w:tc>
        <w:tc>
          <w:tcPr>
            <w:tcW w:w="2028" w:type="dxa"/>
            <w:gridSpan w:val="2"/>
          </w:tcPr>
          <w:p w14:paraId="557FD45B" w14:textId="5A0840F2"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1likme</w:t>
            </w:r>
          </w:p>
        </w:tc>
        <w:tc>
          <w:tcPr>
            <w:tcW w:w="2783" w:type="dxa"/>
          </w:tcPr>
          <w:p w14:paraId="240291D5" w14:textId="6BC1DDFC" w:rsidR="003D1B8B" w:rsidRPr="00B21684" w:rsidRDefault="003D1B8B" w:rsidP="003D1B8B">
            <w:pPr>
              <w:pStyle w:val="ListParagraph"/>
              <w:ind w:left="0"/>
              <w:rPr>
                <w:rFonts w:ascii="Times New Roman" w:hAnsi="Times New Roman" w:cs="Times New Roman"/>
                <w:lang w:val="lv-LV"/>
              </w:rPr>
            </w:pPr>
            <w:r>
              <w:rPr>
                <w:rFonts w:ascii="Times New Roman" w:hAnsi="Times New Roman" w:cs="Times New Roman"/>
                <w:lang w:val="lv-LV"/>
              </w:rPr>
              <w:t xml:space="preserve">Nepieciešamo atbalstu skolēniem sniedz sociālais pedagogs un klašu audzinātāji (iespēju robežās), darbs ar vecākiem – klašu audzinātāju un iestādes administrācijas pārziņā. </w:t>
            </w:r>
          </w:p>
        </w:tc>
      </w:tr>
      <w:tr w:rsidR="00DE359B" w:rsidRPr="00733D05" w14:paraId="1DC22664" w14:textId="77777777" w:rsidTr="00B73EC0">
        <w:tc>
          <w:tcPr>
            <w:tcW w:w="741" w:type="dxa"/>
          </w:tcPr>
          <w:p w14:paraId="0C91713E" w14:textId="77777777" w:rsidR="003D1B8B" w:rsidRPr="00B21684" w:rsidRDefault="003D1B8B" w:rsidP="003D1B8B">
            <w:pPr>
              <w:pStyle w:val="ListParagraph"/>
              <w:numPr>
                <w:ilvl w:val="0"/>
                <w:numId w:val="26"/>
              </w:numPr>
              <w:rPr>
                <w:rFonts w:ascii="Times New Roman" w:hAnsi="Times New Roman" w:cs="Times New Roman"/>
                <w:lang w:val="lv-LV"/>
              </w:rPr>
            </w:pPr>
          </w:p>
        </w:tc>
        <w:tc>
          <w:tcPr>
            <w:tcW w:w="1880" w:type="dxa"/>
          </w:tcPr>
          <w:p w14:paraId="42B219E9" w14:textId="7B62D751" w:rsidR="003D1B8B" w:rsidRDefault="003D1B8B" w:rsidP="003D1B8B">
            <w:pPr>
              <w:pStyle w:val="ListParagraph"/>
              <w:ind w:left="0"/>
              <w:jc w:val="both"/>
              <w:rPr>
                <w:rFonts w:ascii="Times New Roman" w:hAnsi="Times New Roman" w:cs="Times New Roman"/>
                <w:lang w:val="lv-LV"/>
              </w:rPr>
            </w:pPr>
            <w:r>
              <w:rPr>
                <w:rFonts w:ascii="Times New Roman" w:hAnsi="Times New Roman" w:cs="Times New Roman"/>
                <w:lang w:val="lv-LV"/>
              </w:rPr>
              <w:t>Pagarinātās dienas grupas pedagogs</w:t>
            </w:r>
          </w:p>
        </w:tc>
        <w:tc>
          <w:tcPr>
            <w:tcW w:w="901" w:type="dxa"/>
          </w:tcPr>
          <w:p w14:paraId="4598D6F0" w14:textId="761C2D50"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Nav attiecināms</w:t>
            </w:r>
          </w:p>
        </w:tc>
        <w:tc>
          <w:tcPr>
            <w:tcW w:w="1023" w:type="dxa"/>
          </w:tcPr>
          <w:p w14:paraId="137A801E" w14:textId="77777777" w:rsidR="003D1B8B" w:rsidRPr="00B21684" w:rsidRDefault="003D1B8B" w:rsidP="001F5F05">
            <w:pPr>
              <w:pStyle w:val="ListParagraph"/>
              <w:ind w:left="0"/>
              <w:jc w:val="center"/>
              <w:rPr>
                <w:rFonts w:ascii="Times New Roman" w:hAnsi="Times New Roman" w:cs="Times New Roman"/>
                <w:lang w:val="lv-LV"/>
              </w:rPr>
            </w:pPr>
          </w:p>
        </w:tc>
        <w:tc>
          <w:tcPr>
            <w:tcW w:w="2028" w:type="dxa"/>
            <w:gridSpan w:val="2"/>
          </w:tcPr>
          <w:p w14:paraId="5D91CAF3" w14:textId="77777777" w:rsidR="003D1B8B" w:rsidRPr="00B21684" w:rsidRDefault="003D1B8B" w:rsidP="001F5F05">
            <w:pPr>
              <w:pStyle w:val="ListParagraph"/>
              <w:ind w:left="0"/>
              <w:jc w:val="center"/>
              <w:rPr>
                <w:rFonts w:ascii="Times New Roman" w:hAnsi="Times New Roman" w:cs="Times New Roman"/>
                <w:lang w:val="lv-LV"/>
              </w:rPr>
            </w:pPr>
          </w:p>
        </w:tc>
        <w:tc>
          <w:tcPr>
            <w:tcW w:w="2783" w:type="dxa"/>
          </w:tcPr>
          <w:p w14:paraId="3D23B421" w14:textId="464C861A" w:rsidR="003D1B8B" w:rsidRPr="00B21684" w:rsidRDefault="003D1B8B" w:rsidP="003D1B8B">
            <w:pPr>
              <w:pStyle w:val="ListParagraph"/>
              <w:ind w:left="0"/>
              <w:rPr>
                <w:rFonts w:ascii="Times New Roman" w:hAnsi="Times New Roman" w:cs="Times New Roman"/>
                <w:lang w:val="lv-LV"/>
              </w:rPr>
            </w:pPr>
            <w:r>
              <w:rPr>
                <w:rFonts w:ascii="Times New Roman" w:hAnsi="Times New Roman" w:cs="Times New Roman"/>
                <w:lang w:val="lv-LV"/>
              </w:rPr>
              <w:t>Pedagogu darbs pagarinātājā grupā tiek uzskaitīts kā papildus pienākums tarificētajām kontaktstundām un netiek izdalīts kā atsevišķs amats “pagarinātās grupas skolotājs”</w:t>
            </w:r>
            <w:r w:rsidR="00091471">
              <w:rPr>
                <w:rFonts w:ascii="Times New Roman" w:hAnsi="Times New Roman" w:cs="Times New Roman"/>
                <w:lang w:val="lv-LV"/>
              </w:rPr>
              <w:t>.</w:t>
            </w:r>
          </w:p>
        </w:tc>
      </w:tr>
      <w:tr w:rsidR="00DE359B" w:rsidRPr="00733D05" w14:paraId="3D56726F" w14:textId="77777777" w:rsidTr="00B73EC0">
        <w:tc>
          <w:tcPr>
            <w:tcW w:w="741" w:type="dxa"/>
          </w:tcPr>
          <w:p w14:paraId="2C234436" w14:textId="77777777" w:rsidR="003D1B8B" w:rsidRPr="00B21684" w:rsidRDefault="003D1B8B" w:rsidP="003D1B8B">
            <w:pPr>
              <w:pStyle w:val="ListParagraph"/>
              <w:numPr>
                <w:ilvl w:val="0"/>
                <w:numId w:val="26"/>
              </w:numPr>
              <w:rPr>
                <w:rFonts w:ascii="Times New Roman" w:hAnsi="Times New Roman" w:cs="Times New Roman"/>
                <w:lang w:val="lv-LV"/>
              </w:rPr>
            </w:pPr>
          </w:p>
        </w:tc>
        <w:tc>
          <w:tcPr>
            <w:tcW w:w="1880" w:type="dxa"/>
          </w:tcPr>
          <w:p w14:paraId="5FFCA89A" w14:textId="322EE3FB" w:rsidR="003D1B8B" w:rsidRPr="00890824" w:rsidRDefault="003D1B8B" w:rsidP="003D1B8B">
            <w:pPr>
              <w:pStyle w:val="ListParagraph"/>
              <w:ind w:left="0"/>
              <w:jc w:val="both"/>
              <w:rPr>
                <w:rFonts w:ascii="Times New Roman" w:hAnsi="Times New Roman" w:cs="Times New Roman"/>
                <w:highlight w:val="yellow"/>
                <w:lang w:val="lv-LV"/>
              </w:rPr>
            </w:pPr>
            <w:r>
              <w:rPr>
                <w:rFonts w:ascii="Times New Roman" w:hAnsi="Times New Roman" w:cs="Times New Roman"/>
                <w:lang w:val="lv-LV"/>
              </w:rPr>
              <w:t xml:space="preserve">Karjeras </w:t>
            </w:r>
            <w:r w:rsidRPr="00346A0D">
              <w:rPr>
                <w:rFonts w:ascii="Times New Roman" w:hAnsi="Times New Roman" w:cs="Times New Roman"/>
                <w:lang w:val="lv-LV"/>
              </w:rPr>
              <w:t>izglītības pedagogs</w:t>
            </w:r>
          </w:p>
        </w:tc>
        <w:tc>
          <w:tcPr>
            <w:tcW w:w="901" w:type="dxa"/>
          </w:tcPr>
          <w:p w14:paraId="7ADD05BE" w14:textId="34F32D1F"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0.4</w:t>
            </w:r>
          </w:p>
        </w:tc>
        <w:tc>
          <w:tcPr>
            <w:tcW w:w="1023" w:type="dxa"/>
          </w:tcPr>
          <w:p w14:paraId="0C323626" w14:textId="7016D374"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2028" w:type="dxa"/>
            <w:gridSpan w:val="2"/>
          </w:tcPr>
          <w:p w14:paraId="7D540779" w14:textId="36BAF723" w:rsidR="003D1B8B" w:rsidRPr="00B21684" w:rsidRDefault="003D1B8B" w:rsidP="001F5F05">
            <w:pPr>
              <w:pStyle w:val="ListParagraph"/>
              <w:ind w:left="0"/>
              <w:jc w:val="center"/>
              <w:rPr>
                <w:rFonts w:ascii="Times New Roman" w:hAnsi="Times New Roman" w:cs="Times New Roman"/>
                <w:lang w:val="lv-LV"/>
              </w:rPr>
            </w:pPr>
            <w:r>
              <w:rPr>
                <w:rFonts w:ascii="Times New Roman" w:hAnsi="Times New Roman" w:cs="Times New Roman"/>
                <w:lang w:val="lv-LV"/>
              </w:rPr>
              <w:t>-</w:t>
            </w:r>
          </w:p>
        </w:tc>
        <w:tc>
          <w:tcPr>
            <w:tcW w:w="2783" w:type="dxa"/>
          </w:tcPr>
          <w:p w14:paraId="1BAFAB97" w14:textId="77777777" w:rsidR="003D1B8B" w:rsidRPr="00B21684" w:rsidRDefault="003D1B8B" w:rsidP="003D1B8B">
            <w:pPr>
              <w:pStyle w:val="ListParagraph"/>
              <w:ind w:left="0"/>
              <w:rPr>
                <w:rFonts w:ascii="Times New Roman" w:hAnsi="Times New Roman" w:cs="Times New Roman"/>
                <w:lang w:val="lv-LV"/>
              </w:rPr>
            </w:pPr>
          </w:p>
        </w:tc>
      </w:tr>
    </w:tbl>
    <w:p w14:paraId="06D585BC" w14:textId="77777777" w:rsidR="00B76FDB" w:rsidRDefault="00B76FDB" w:rsidP="00B76FDB">
      <w:pPr>
        <w:spacing w:after="0" w:line="240" w:lineRule="auto"/>
        <w:ind w:left="360"/>
        <w:jc w:val="center"/>
        <w:rPr>
          <w:rFonts w:ascii="Times New Roman" w:hAnsi="Times New Roman" w:cs="Times New Roman"/>
          <w:b/>
          <w:bCs/>
          <w:sz w:val="24"/>
          <w:szCs w:val="24"/>
          <w:lang w:val="lv-LV"/>
        </w:rPr>
      </w:pPr>
    </w:p>
    <w:p w14:paraId="5BE141F4" w14:textId="77777777" w:rsidR="00B76FDB" w:rsidRPr="00B76FDB" w:rsidRDefault="00B76FDB" w:rsidP="00B76FDB">
      <w:pPr>
        <w:spacing w:after="0" w:line="240" w:lineRule="auto"/>
        <w:ind w:left="360"/>
        <w:jc w:val="center"/>
        <w:rPr>
          <w:rFonts w:ascii="Times New Roman" w:hAnsi="Times New Roman" w:cs="Times New Roman"/>
          <w:b/>
          <w:bCs/>
          <w:sz w:val="24"/>
          <w:szCs w:val="24"/>
          <w:lang w:val="lv-LV"/>
        </w:rPr>
      </w:pPr>
    </w:p>
    <w:p w14:paraId="327B6C9F" w14:textId="01140EB9" w:rsidR="00B22677" w:rsidRPr="005428F9" w:rsidRDefault="00B22677" w:rsidP="005428F9">
      <w:pPr>
        <w:pStyle w:val="ListParagraph"/>
        <w:numPr>
          <w:ilvl w:val="0"/>
          <w:numId w:val="17"/>
        </w:numPr>
        <w:spacing w:after="0" w:line="240" w:lineRule="auto"/>
        <w:jc w:val="center"/>
        <w:rPr>
          <w:rFonts w:ascii="Times New Roman" w:hAnsi="Times New Roman" w:cs="Times New Roman"/>
          <w:b/>
          <w:bCs/>
          <w:sz w:val="24"/>
          <w:szCs w:val="24"/>
          <w:lang w:val="lv-LV"/>
        </w:rPr>
      </w:pPr>
      <w:r w:rsidRPr="005428F9">
        <w:rPr>
          <w:rFonts w:ascii="Times New Roman" w:hAnsi="Times New Roman" w:cs="Times New Roman"/>
          <w:b/>
          <w:bCs/>
          <w:sz w:val="24"/>
          <w:szCs w:val="24"/>
          <w:lang w:val="lv-LV"/>
        </w:rPr>
        <w:t>Izglītības iestādes darbības prioritātes</w:t>
      </w:r>
    </w:p>
    <w:p w14:paraId="4402DEA9" w14:textId="77777777" w:rsidR="00B22677" w:rsidRPr="00446618" w:rsidRDefault="00B22677" w:rsidP="00B22677">
      <w:pPr>
        <w:spacing w:after="0" w:line="240" w:lineRule="auto"/>
        <w:ind w:left="360"/>
        <w:rPr>
          <w:rFonts w:ascii="Times New Roman" w:hAnsi="Times New Roman" w:cs="Times New Roman"/>
          <w:b/>
          <w:bCs/>
          <w:sz w:val="24"/>
          <w:szCs w:val="24"/>
          <w:lang w:val="lv-LV"/>
        </w:rPr>
      </w:pPr>
    </w:p>
    <w:p w14:paraId="7B37278C" w14:textId="2CA7CBFE" w:rsidR="00B22677" w:rsidRPr="00472744" w:rsidRDefault="00B22677" w:rsidP="006D56D5">
      <w:pPr>
        <w:pStyle w:val="ListParagraph"/>
        <w:spacing w:after="0" w:line="240" w:lineRule="auto"/>
        <w:ind w:left="709"/>
        <w:rPr>
          <w:rFonts w:ascii="Times New Roman" w:hAnsi="Times New Roman" w:cs="Times New Roman"/>
          <w:b/>
          <w:bCs/>
          <w:sz w:val="24"/>
          <w:szCs w:val="24"/>
          <w:lang w:val="lv-LV"/>
        </w:rPr>
      </w:pPr>
      <w:r w:rsidRPr="00472744">
        <w:rPr>
          <w:rFonts w:ascii="Times New Roman" w:hAnsi="Times New Roman" w:cs="Times New Roman"/>
          <w:sz w:val="24"/>
          <w:szCs w:val="24"/>
          <w:lang w:val="lv-LV"/>
        </w:rPr>
        <w:t xml:space="preserve">  </w:t>
      </w:r>
      <w:r w:rsidR="009C2F9F" w:rsidRPr="00472744">
        <w:rPr>
          <w:rFonts w:ascii="Times New Roman" w:hAnsi="Times New Roman" w:cs="Times New Roman"/>
          <w:b/>
          <w:bCs/>
          <w:sz w:val="24"/>
          <w:szCs w:val="24"/>
          <w:lang w:val="lv-LV"/>
        </w:rPr>
        <w:t xml:space="preserve">Iestādes </w:t>
      </w:r>
      <w:r w:rsidRPr="00472744">
        <w:rPr>
          <w:rFonts w:ascii="Times New Roman" w:hAnsi="Times New Roman" w:cs="Times New Roman"/>
          <w:b/>
          <w:bCs/>
          <w:sz w:val="24"/>
          <w:szCs w:val="24"/>
          <w:lang w:val="lv-LV"/>
        </w:rPr>
        <w:t>202</w:t>
      </w:r>
      <w:r w:rsidR="005B60D5">
        <w:rPr>
          <w:rFonts w:ascii="Times New Roman" w:hAnsi="Times New Roman" w:cs="Times New Roman"/>
          <w:b/>
          <w:bCs/>
          <w:sz w:val="24"/>
          <w:szCs w:val="24"/>
          <w:lang w:val="lv-LV"/>
        </w:rPr>
        <w:t>4</w:t>
      </w:r>
      <w:r w:rsidRPr="00472744">
        <w:rPr>
          <w:rFonts w:ascii="Times New Roman" w:hAnsi="Times New Roman" w:cs="Times New Roman"/>
          <w:b/>
          <w:bCs/>
          <w:sz w:val="24"/>
          <w:szCs w:val="24"/>
          <w:lang w:val="lv-LV"/>
        </w:rPr>
        <w:t>./202</w:t>
      </w:r>
      <w:r w:rsidR="005B60D5">
        <w:rPr>
          <w:rFonts w:ascii="Times New Roman" w:hAnsi="Times New Roman" w:cs="Times New Roman"/>
          <w:b/>
          <w:bCs/>
          <w:sz w:val="24"/>
          <w:szCs w:val="24"/>
          <w:lang w:val="lv-LV"/>
        </w:rPr>
        <w:t>5</w:t>
      </w:r>
      <w:r w:rsidRPr="00472744">
        <w:rPr>
          <w:rFonts w:ascii="Times New Roman" w:hAnsi="Times New Roman" w:cs="Times New Roman"/>
          <w:b/>
          <w:bCs/>
          <w:sz w:val="24"/>
          <w:szCs w:val="24"/>
          <w:lang w:val="lv-LV"/>
        </w:rPr>
        <w:t>. mācību gada</w:t>
      </w:r>
      <w:r w:rsidR="009C2F9F" w:rsidRPr="00472744">
        <w:rPr>
          <w:rFonts w:ascii="Times New Roman" w:hAnsi="Times New Roman" w:cs="Times New Roman"/>
          <w:b/>
          <w:bCs/>
          <w:sz w:val="24"/>
          <w:szCs w:val="24"/>
          <w:lang w:val="lv-LV"/>
        </w:rPr>
        <w:t>m</w:t>
      </w:r>
      <w:r w:rsidRPr="00472744">
        <w:rPr>
          <w:rFonts w:ascii="Times New Roman" w:hAnsi="Times New Roman" w:cs="Times New Roman"/>
          <w:b/>
          <w:bCs/>
          <w:sz w:val="24"/>
          <w:szCs w:val="24"/>
          <w:lang w:val="lv-LV"/>
        </w:rPr>
        <w:t xml:space="preserve"> </w:t>
      </w:r>
      <w:r w:rsidR="009C2F9F" w:rsidRPr="00472744">
        <w:rPr>
          <w:rFonts w:ascii="Times New Roman" w:hAnsi="Times New Roman" w:cs="Times New Roman"/>
          <w:b/>
          <w:bCs/>
          <w:sz w:val="24"/>
          <w:szCs w:val="24"/>
          <w:lang w:val="lv-LV"/>
        </w:rPr>
        <w:t xml:space="preserve">izvirzītās </w:t>
      </w:r>
      <w:r w:rsidRPr="00472744">
        <w:rPr>
          <w:rFonts w:ascii="Times New Roman" w:hAnsi="Times New Roman" w:cs="Times New Roman"/>
          <w:b/>
          <w:bCs/>
          <w:sz w:val="24"/>
          <w:szCs w:val="24"/>
          <w:lang w:val="lv-LV"/>
        </w:rPr>
        <w:t>prioritātes</w:t>
      </w:r>
      <w:r w:rsidR="00112188" w:rsidRPr="00472744">
        <w:rPr>
          <w:rFonts w:ascii="Times New Roman" w:hAnsi="Times New Roman" w:cs="Times New Roman"/>
          <w:b/>
          <w:bCs/>
          <w:sz w:val="24"/>
          <w:szCs w:val="24"/>
          <w:lang w:val="lv-LV"/>
        </w:rPr>
        <w:t>,</w:t>
      </w:r>
      <w:r w:rsidR="009C2F9F" w:rsidRPr="00472744">
        <w:rPr>
          <w:rFonts w:ascii="Times New Roman" w:hAnsi="Times New Roman" w:cs="Times New Roman"/>
          <w:b/>
          <w:bCs/>
          <w:sz w:val="24"/>
          <w:szCs w:val="24"/>
          <w:lang w:val="lv-LV"/>
        </w:rPr>
        <w:t xml:space="preserve"> </w:t>
      </w:r>
      <w:r w:rsidR="00112188" w:rsidRPr="00472744">
        <w:rPr>
          <w:rFonts w:ascii="Times New Roman" w:hAnsi="Times New Roman" w:cs="Times New Roman"/>
          <w:b/>
          <w:bCs/>
          <w:sz w:val="24"/>
          <w:szCs w:val="24"/>
          <w:lang w:val="lv-LV"/>
        </w:rPr>
        <w:t xml:space="preserve">plānotie </w:t>
      </w:r>
      <w:r w:rsidRPr="00472744">
        <w:rPr>
          <w:rFonts w:ascii="Times New Roman" w:hAnsi="Times New Roman" w:cs="Times New Roman"/>
          <w:b/>
          <w:bCs/>
          <w:sz w:val="24"/>
          <w:szCs w:val="24"/>
          <w:lang w:val="lv-LV"/>
        </w:rPr>
        <w:t>sasnie</w:t>
      </w:r>
      <w:r w:rsidR="00112188" w:rsidRPr="00472744">
        <w:rPr>
          <w:rFonts w:ascii="Times New Roman" w:hAnsi="Times New Roman" w:cs="Times New Roman"/>
          <w:b/>
          <w:bCs/>
          <w:sz w:val="24"/>
          <w:szCs w:val="24"/>
          <w:lang w:val="lv-LV"/>
        </w:rPr>
        <w:t>dzamie</w:t>
      </w:r>
      <w:r w:rsidRPr="00472744">
        <w:rPr>
          <w:rFonts w:ascii="Times New Roman" w:hAnsi="Times New Roman" w:cs="Times New Roman"/>
          <w:b/>
          <w:bCs/>
          <w:sz w:val="24"/>
          <w:szCs w:val="24"/>
          <w:lang w:val="lv-LV"/>
        </w:rPr>
        <w:t xml:space="preserve"> rezultāti</w:t>
      </w:r>
      <w:r w:rsidR="00112188" w:rsidRPr="00472744">
        <w:rPr>
          <w:rFonts w:ascii="Times New Roman" w:hAnsi="Times New Roman" w:cs="Times New Roman"/>
          <w:b/>
          <w:bCs/>
          <w:sz w:val="24"/>
          <w:szCs w:val="24"/>
          <w:lang w:val="lv-LV"/>
        </w:rPr>
        <w:t xml:space="preserve"> un uzdevumu izpilde</w:t>
      </w:r>
    </w:p>
    <w:tbl>
      <w:tblPr>
        <w:tblStyle w:val="TableGrid"/>
        <w:tblW w:w="9356" w:type="dxa"/>
        <w:tblInd w:w="-5" w:type="dxa"/>
        <w:tblLook w:val="04A0" w:firstRow="1" w:lastRow="0" w:firstColumn="1" w:lastColumn="0" w:noHBand="0" w:noVBand="1"/>
      </w:tblPr>
      <w:tblGrid>
        <w:gridCol w:w="709"/>
        <w:gridCol w:w="3011"/>
        <w:gridCol w:w="2738"/>
        <w:gridCol w:w="2898"/>
      </w:tblGrid>
      <w:tr w:rsidR="00D91274" w:rsidRPr="000E3222" w14:paraId="3201378A" w14:textId="77777777" w:rsidTr="001826FB">
        <w:tc>
          <w:tcPr>
            <w:tcW w:w="709" w:type="dxa"/>
            <w:vAlign w:val="center"/>
          </w:tcPr>
          <w:p w14:paraId="5E834B22" w14:textId="509EF684" w:rsidR="00D91274" w:rsidRDefault="00D91274"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Nr.</w:t>
            </w:r>
          </w:p>
        </w:tc>
        <w:tc>
          <w:tcPr>
            <w:tcW w:w="3011" w:type="dxa"/>
            <w:vAlign w:val="center"/>
          </w:tcPr>
          <w:p w14:paraId="6961EEBE" w14:textId="68717D24" w:rsidR="00D91274" w:rsidRDefault="00D91274"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r w:rsidR="00850EA9">
              <w:rPr>
                <w:rFonts w:ascii="Times New Roman" w:hAnsi="Times New Roman" w:cs="Times New Roman"/>
                <w:sz w:val="24"/>
                <w:szCs w:val="24"/>
                <w:lang w:val="lv-LV"/>
              </w:rPr>
              <w:t>s</w:t>
            </w:r>
          </w:p>
          <w:p w14:paraId="111561BD" w14:textId="14B0AFEB" w:rsidR="004844F9" w:rsidRDefault="004844F9" w:rsidP="002045E7">
            <w:pPr>
              <w:pStyle w:val="ListParagraph"/>
              <w:ind w:left="0"/>
              <w:jc w:val="center"/>
              <w:rPr>
                <w:rFonts w:ascii="Times New Roman" w:hAnsi="Times New Roman" w:cs="Times New Roman"/>
                <w:sz w:val="24"/>
                <w:szCs w:val="24"/>
                <w:lang w:val="lv-LV"/>
              </w:rPr>
            </w:pPr>
          </w:p>
        </w:tc>
        <w:tc>
          <w:tcPr>
            <w:tcW w:w="2738" w:type="dxa"/>
            <w:vAlign w:val="center"/>
          </w:tcPr>
          <w:p w14:paraId="7C533E43" w14:textId="52B2BBF2" w:rsidR="00D91274" w:rsidRDefault="00D91274" w:rsidP="002045E7">
            <w:pPr>
              <w:pStyle w:val="ListParagraph"/>
              <w:ind w:left="0"/>
              <w:jc w:val="center"/>
              <w:rPr>
                <w:rFonts w:ascii="Times New Roman" w:hAnsi="Times New Roman" w:cs="Times New Roman"/>
                <w:sz w:val="24"/>
                <w:szCs w:val="24"/>
                <w:lang w:val="lv-LV"/>
              </w:rPr>
            </w:pPr>
            <w:r w:rsidRPr="00472744">
              <w:rPr>
                <w:rFonts w:ascii="Times New Roman" w:hAnsi="Times New Roman" w:cs="Times New Roman"/>
                <w:sz w:val="24"/>
                <w:szCs w:val="24"/>
                <w:lang w:val="lv-LV"/>
              </w:rPr>
              <w:t xml:space="preserve">Sasniedzamie rezultāti </w:t>
            </w:r>
            <w:r w:rsidR="00BF1C83" w:rsidRPr="00472744">
              <w:rPr>
                <w:rFonts w:ascii="Times New Roman" w:hAnsi="Times New Roman" w:cs="Times New Roman"/>
                <w:sz w:val="24"/>
                <w:szCs w:val="24"/>
                <w:lang w:val="lv-LV"/>
              </w:rPr>
              <w:t>(</w:t>
            </w:r>
            <w:r w:rsidRPr="00472744">
              <w:rPr>
                <w:rFonts w:ascii="Times New Roman" w:hAnsi="Times New Roman" w:cs="Times New Roman"/>
                <w:sz w:val="24"/>
                <w:szCs w:val="24"/>
                <w:lang w:val="lv-LV"/>
              </w:rPr>
              <w:t>kvantitatīvi</w:t>
            </w:r>
            <w:r w:rsidR="00BF1C83" w:rsidRPr="00472744">
              <w:rPr>
                <w:rFonts w:ascii="Times New Roman" w:hAnsi="Times New Roman" w:cs="Times New Roman"/>
                <w:sz w:val="24"/>
                <w:szCs w:val="24"/>
                <w:lang w:val="lv-LV"/>
              </w:rPr>
              <w:t>,</w:t>
            </w:r>
            <w:r w:rsidRPr="00472744">
              <w:rPr>
                <w:rFonts w:ascii="Times New Roman" w:hAnsi="Times New Roman" w:cs="Times New Roman"/>
                <w:sz w:val="24"/>
                <w:szCs w:val="24"/>
                <w:lang w:val="lv-LV"/>
              </w:rPr>
              <w:t xml:space="preserve"> kvalitatīvi</w:t>
            </w:r>
            <w:r w:rsidR="00BF1C83" w:rsidRPr="00472744">
              <w:rPr>
                <w:rFonts w:ascii="Times New Roman" w:hAnsi="Times New Roman" w:cs="Times New Roman"/>
                <w:sz w:val="24"/>
                <w:szCs w:val="24"/>
                <w:lang w:val="lv-LV"/>
              </w:rPr>
              <w:t>)</w:t>
            </w:r>
          </w:p>
        </w:tc>
        <w:tc>
          <w:tcPr>
            <w:tcW w:w="2898" w:type="dxa"/>
            <w:vAlign w:val="center"/>
          </w:tcPr>
          <w:p w14:paraId="20888FCC" w14:textId="187FCF5B" w:rsidR="00D91274" w:rsidRDefault="00D91274"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w:t>
            </w:r>
            <w:r w:rsidR="0023088E">
              <w:rPr>
                <w:rFonts w:ascii="Times New Roman" w:hAnsi="Times New Roman" w:cs="Times New Roman"/>
                <w:sz w:val="24"/>
                <w:szCs w:val="24"/>
                <w:lang w:val="lv-LV"/>
              </w:rPr>
              <w:t>s</w:t>
            </w:r>
            <w:r>
              <w:rPr>
                <w:rFonts w:ascii="Times New Roman" w:hAnsi="Times New Roman" w:cs="Times New Roman"/>
                <w:sz w:val="24"/>
                <w:szCs w:val="24"/>
                <w:lang w:val="lv-LV"/>
              </w:rPr>
              <w:t xml:space="preserve">asniegts/daļēji sasniegts/ </w:t>
            </w:r>
            <w:r w:rsidR="0023088E">
              <w:rPr>
                <w:rFonts w:ascii="Times New Roman" w:hAnsi="Times New Roman" w:cs="Times New Roman"/>
                <w:sz w:val="24"/>
                <w:szCs w:val="24"/>
                <w:lang w:val="lv-LV"/>
              </w:rPr>
              <w:t>n</w:t>
            </w:r>
            <w:r>
              <w:rPr>
                <w:rFonts w:ascii="Times New Roman" w:hAnsi="Times New Roman" w:cs="Times New Roman"/>
                <w:sz w:val="24"/>
                <w:szCs w:val="24"/>
                <w:lang w:val="lv-LV"/>
              </w:rPr>
              <w:t xml:space="preserve">av sasniegts) un </w:t>
            </w:r>
            <w:r w:rsidRPr="00472744">
              <w:rPr>
                <w:rFonts w:ascii="Times New Roman" w:hAnsi="Times New Roman" w:cs="Times New Roman"/>
                <w:sz w:val="24"/>
                <w:szCs w:val="24"/>
                <w:lang w:val="lv-LV"/>
              </w:rPr>
              <w:t>komentārs</w:t>
            </w:r>
          </w:p>
        </w:tc>
      </w:tr>
      <w:tr w:rsidR="00E84567" w14:paraId="020EF3DE" w14:textId="77777777" w:rsidTr="001826FB">
        <w:tc>
          <w:tcPr>
            <w:tcW w:w="709" w:type="dxa"/>
            <w:vMerge w:val="restart"/>
            <w:vAlign w:val="center"/>
          </w:tcPr>
          <w:p w14:paraId="3780625B" w14:textId="4BECE003" w:rsidR="00E84567" w:rsidRDefault="00E84567" w:rsidP="00E8456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3011" w:type="dxa"/>
            <w:vMerge w:val="restart"/>
          </w:tcPr>
          <w:p w14:paraId="73BC65F9" w14:textId="3C28D609" w:rsidR="00E84567" w:rsidRDefault="00E84567" w:rsidP="00E845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Iestādes mācību sasniegumu vērtēšanas kārtības pilnveidošana saskaņā ar grozījumiem MK noteikumos Nr.747 “Noteikumi par valsts pamatizglītības standartu un pamatizglītības programmu paraugiem”</w:t>
            </w:r>
          </w:p>
        </w:tc>
        <w:tc>
          <w:tcPr>
            <w:tcW w:w="2738" w:type="dxa"/>
          </w:tcPr>
          <w:p w14:paraId="55610A3A" w14:textId="74C872B4" w:rsidR="00E84567" w:rsidRDefault="00D735E8" w:rsidP="00E84567">
            <w:pPr>
              <w:pStyle w:val="ListParagraph"/>
              <w:ind w:left="0"/>
              <w:rPr>
                <w:rFonts w:ascii="Times New Roman" w:hAnsi="Times New Roman" w:cs="Times New Roman"/>
                <w:sz w:val="24"/>
                <w:szCs w:val="24"/>
                <w:lang w:val="lv-LV"/>
              </w:rPr>
            </w:pPr>
            <w:r w:rsidRPr="00ED5B83">
              <w:rPr>
                <w:rFonts w:ascii="Times New Roman" w:hAnsi="Times New Roman" w:cs="Times New Roman"/>
                <w:sz w:val="24"/>
                <w:szCs w:val="24"/>
                <w:u w:val="single"/>
                <w:lang w:val="lv-LV"/>
              </w:rPr>
              <w:t>K</w:t>
            </w:r>
            <w:r w:rsidR="00E84567" w:rsidRPr="00D735E8">
              <w:rPr>
                <w:rFonts w:ascii="Times New Roman" w:hAnsi="Times New Roman" w:cs="Times New Roman"/>
                <w:sz w:val="24"/>
                <w:szCs w:val="24"/>
                <w:u w:val="single"/>
                <w:lang w:val="lv-LV"/>
              </w:rPr>
              <w:t>valitatīvi</w:t>
            </w:r>
            <w:r w:rsidR="00E84567">
              <w:rPr>
                <w:rFonts w:ascii="Times New Roman" w:hAnsi="Times New Roman" w:cs="Times New Roman"/>
                <w:sz w:val="24"/>
                <w:szCs w:val="24"/>
                <w:lang w:val="lv-LV"/>
              </w:rPr>
              <w:t xml:space="preserve">-1.)pilnveidota </w:t>
            </w:r>
            <w:r>
              <w:rPr>
                <w:rFonts w:ascii="Times New Roman" w:hAnsi="Times New Roman" w:cs="Times New Roman"/>
                <w:sz w:val="24"/>
                <w:szCs w:val="24"/>
                <w:lang w:val="lv-LV"/>
              </w:rPr>
              <w:t xml:space="preserve">mācību sasniegumu </w:t>
            </w:r>
            <w:r w:rsidR="00E84567">
              <w:rPr>
                <w:rFonts w:ascii="Times New Roman" w:hAnsi="Times New Roman" w:cs="Times New Roman"/>
                <w:sz w:val="24"/>
                <w:szCs w:val="24"/>
                <w:lang w:val="lv-LV"/>
              </w:rPr>
              <w:t>vērtēšanas kārtība, izdarīti grozījumi, papildinājumi.</w:t>
            </w:r>
          </w:p>
          <w:p w14:paraId="030A4898" w14:textId="5C3196D1" w:rsidR="00E84567" w:rsidRPr="00D735E8" w:rsidRDefault="00E84567" w:rsidP="00D735E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2.) 2 reizes mācību gadā veikta skolēnu mācību sasniegumu pamatīga analīze, izdarīti secinājumi, izvirzītas prioritātes turpmākajam. </w:t>
            </w:r>
          </w:p>
          <w:p w14:paraId="1DA0EE2E" w14:textId="77777777" w:rsidR="00E84567" w:rsidRDefault="00E84567" w:rsidP="00E84567">
            <w:pPr>
              <w:pStyle w:val="ListParagraph"/>
              <w:rPr>
                <w:rFonts w:ascii="Times New Roman" w:hAnsi="Times New Roman" w:cs="Times New Roman"/>
                <w:sz w:val="24"/>
                <w:szCs w:val="24"/>
                <w:lang w:val="lv-LV"/>
              </w:rPr>
            </w:pPr>
          </w:p>
        </w:tc>
        <w:tc>
          <w:tcPr>
            <w:tcW w:w="2898" w:type="dxa"/>
          </w:tcPr>
          <w:p w14:paraId="7BA459A0" w14:textId="59AC7CBC" w:rsidR="00E84567" w:rsidRDefault="00D735E8" w:rsidP="00D735E8">
            <w:pPr>
              <w:pStyle w:val="ListParagraph"/>
              <w:numPr>
                <w:ilvl w:val="0"/>
                <w:numId w:val="35"/>
              </w:numPr>
              <w:rPr>
                <w:rFonts w:ascii="Times New Roman" w:hAnsi="Times New Roman" w:cs="Times New Roman"/>
                <w:sz w:val="24"/>
                <w:szCs w:val="24"/>
                <w:lang w:val="lv-LV"/>
              </w:rPr>
            </w:pPr>
            <w:r>
              <w:rPr>
                <w:rFonts w:ascii="Times New Roman" w:hAnsi="Times New Roman" w:cs="Times New Roman"/>
                <w:sz w:val="24"/>
                <w:szCs w:val="24"/>
                <w:lang w:val="lv-LV"/>
              </w:rPr>
              <w:lastRenderedPageBreak/>
              <w:t>Sasniegts</w:t>
            </w:r>
          </w:p>
          <w:p w14:paraId="493A2791" w14:textId="5298E9D6" w:rsidR="00D735E8" w:rsidRDefault="00D735E8" w:rsidP="00D735E8">
            <w:pPr>
              <w:rPr>
                <w:rFonts w:ascii="Times New Roman" w:hAnsi="Times New Roman" w:cs="Times New Roman"/>
                <w:sz w:val="24"/>
                <w:szCs w:val="24"/>
                <w:lang w:val="lv-LV"/>
              </w:rPr>
            </w:pPr>
          </w:p>
          <w:p w14:paraId="4F4FA749" w14:textId="14A182CF" w:rsidR="00D735E8" w:rsidRDefault="00D735E8" w:rsidP="00D735E8">
            <w:pPr>
              <w:rPr>
                <w:rFonts w:ascii="Times New Roman" w:hAnsi="Times New Roman" w:cs="Times New Roman"/>
                <w:sz w:val="24"/>
                <w:szCs w:val="24"/>
                <w:lang w:val="lv-LV"/>
              </w:rPr>
            </w:pPr>
          </w:p>
          <w:p w14:paraId="1323EF75" w14:textId="77777777" w:rsidR="00D735E8" w:rsidRDefault="00D735E8" w:rsidP="00D735E8">
            <w:pPr>
              <w:rPr>
                <w:rFonts w:ascii="Times New Roman" w:hAnsi="Times New Roman" w:cs="Times New Roman"/>
                <w:sz w:val="24"/>
                <w:szCs w:val="24"/>
                <w:lang w:val="lv-LV"/>
              </w:rPr>
            </w:pPr>
          </w:p>
          <w:p w14:paraId="268D67BC" w14:textId="19D163F4" w:rsidR="00D735E8" w:rsidRDefault="00D735E8" w:rsidP="00D735E8">
            <w:pPr>
              <w:rPr>
                <w:rFonts w:ascii="Times New Roman" w:hAnsi="Times New Roman" w:cs="Times New Roman"/>
                <w:sz w:val="24"/>
                <w:szCs w:val="24"/>
                <w:lang w:val="lv-LV"/>
              </w:rPr>
            </w:pPr>
          </w:p>
          <w:p w14:paraId="1709A59A" w14:textId="48E55369" w:rsidR="00D735E8" w:rsidRPr="00D735E8" w:rsidRDefault="00D735E8" w:rsidP="00D735E8">
            <w:pPr>
              <w:pStyle w:val="ListParagraph"/>
              <w:numPr>
                <w:ilvl w:val="0"/>
                <w:numId w:val="35"/>
              </w:numPr>
              <w:ind w:left="0" w:firstLine="360"/>
              <w:rPr>
                <w:rFonts w:ascii="Times New Roman" w:hAnsi="Times New Roman" w:cs="Times New Roman"/>
                <w:sz w:val="24"/>
                <w:szCs w:val="24"/>
                <w:lang w:val="lv-LV"/>
              </w:rPr>
            </w:pPr>
            <w:r w:rsidRPr="00D735E8">
              <w:rPr>
                <w:rFonts w:ascii="Times New Roman" w:hAnsi="Times New Roman" w:cs="Times New Roman"/>
                <w:sz w:val="24"/>
                <w:szCs w:val="24"/>
                <w:lang w:val="lv-LV"/>
              </w:rPr>
              <w:t xml:space="preserve">Sasniegts. Ieviestas brīvprātīgās individuālo konsultāciju dienas skolēnu brīvlaikos, kas bija plaši apmeklētas. Saņemta </w:t>
            </w:r>
            <w:r w:rsidRPr="00D735E8">
              <w:rPr>
                <w:rFonts w:ascii="Times New Roman" w:hAnsi="Times New Roman" w:cs="Times New Roman"/>
                <w:sz w:val="24"/>
                <w:szCs w:val="24"/>
                <w:lang w:val="lv-LV"/>
              </w:rPr>
              <w:lastRenderedPageBreak/>
              <w:t>pozitīva atgriezeniskā saite no izglītojamo vecākiem.</w:t>
            </w:r>
          </w:p>
          <w:p w14:paraId="41DE23C4" w14:textId="77D9DA9B" w:rsidR="00D735E8" w:rsidRDefault="00D735E8" w:rsidP="00E84567">
            <w:pPr>
              <w:pStyle w:val="ListParagraph"/>
              <w:ind w:left="0"/>
              <w:rPr>
                <w:rFonts w:ascii="Times New Roman" w:hAnsi="Times New Roman" w:cs="Times New Roman"/>
                <w:sz w:val="24"/>
                <w:szCs w:val="24"/>
                <w:lang w:val="lv-LV"/>
              </w:rPr>
            </w:pPr>
          </w:p>
        </w:tc>
      </w:tr>
      <w:tr w:rsidR="00E84567" w14:paraId="357814CC" w14:textId="77777777" w:rsidTr="001826FB">
        <w:tc>
          <w:tcPr>
            <w:tcW w:w="709" w:type="dxa"/>
            <w:vMerge/>
            <w:vAlign w:val="center"/>
          </w:tcPr>
          <w:p w14:paraId="5AA29B24" w14:textId="5BE49337" w:rsidR="00E84567" w:rsidRDefault="00E84567" w:rsidP="00E84567">
            <w:pPr>
              <w:pStyle w:val="ListParagraph"/>
              <w:ind w:left="0"/>
              <w:jc w:val="center"/>
              <w:rPr>
                <w:rFonts w:ascii="Times New Roman" w:hAnsi="Times New Roman" w:cs="Times New Roman"/>
                <w:sz w:val="24"/>
                <w:szCs w:val="24"/>
                <w:lang w:val="lv-LV"/>
              </w:rPr>
            </w:pPr>
          </w:p>
        </w:tc>
        <w:tc>
          <w:tcPr>
            <w:tcW w:w="3011" w:type="dxa"/>
            <w:vMerge/>
          </w:tcPr>
          <w:p w14:paraId="12AE4113" w14:textId="534A0B5C" w:rsidR="00E84567" w:rsidRDefault="00E84567" w:rsidP="00E84567">
            <w:pPr>
              <w:pStyle w:val="ListParagraph"/>
              <w:ind w:left="0"/>
              <w:rPr>
                <w:rFonts w:ascii="Times New Roman" w:hAnsi="Times New Roman" w:cs="Times New Roman"/>
                <w:sz w:val="24"/>
                <w:szCs w:val="24"/>
                <w:lang w:val="lv-LV"/>
              </w:rPr>
            </w:pPr>
          </w:p>
        </w:tc>
        <w:tc>
          <w:tcPr>
            <w:tcW w:w="2738" w:type="dxa"/>
          </w:tcPr>
          <w:p w14:paraId="3F9F58AC" w14:textId="3A656D07" w:rsidR="00D735E8" w:rsidRDefault="00D735E8" w:rsidP="00D735E8">
            <w:pPr>
              <w:pStyle w:val="ListParagraph"/>
              <w:ind w:left="0"/>
              <w:rPr>
                <w:rFonts w:ascii="Times New Roman" w:hAnsi="Times New Roman" w:cs="Times New Roman"/>
                <w:sz w:val="24"/>
                <w:szCs w:val="24"/>
                <w:lang w:val="lv-LV"/>
              </w:rPr>
            </w:pPr>
            <w:r>
              <w:rPr>
                <w:rFonts w:ascii="Times New Roman" w:hAnsi="Times New Roman" w:cs="Times New Roman"/>
                <w:sz w:val="24"/>
                <w:szCs w:val="24"/>
                <w:u w:val="single"/>
                <w:lang w:val="lv-LV"/>
              </w:rPr>
              <w:t>K</w:t>
            </w:r>
            <w:r w:rsidR="00E84567" w:rsidRPr="00D735E8">
              <w:rPr>
                <w:rFonts w:ascii="Times New Roman" w:hAnsi="Times New Roman" w:cs="Times New Roman"/>
                <w:sz w:val="24"/>
                <w:szCs w:val="24"/>
                <w:u w:val="single"/>
                <w:lang w:val="lv-LV"/>
              </w:rPr>
              <w:t>vantitatīvi</w:t>
            </w:r>
            <w:r w:rsidR="00E84567" w:rsidRPr="00472744">
              <w:rPr>
                <w:rFonts w:ascii="Times New Roman" w:hAnsi="Times New Roman" w:cs="Times New Roman"/>
                <w:sz w:val="24"/>
                <w:szCs w:val="24"/>
                <w:lang w:val="lv-LV"/>
              </w:rPr>
              <w:t>-</w:t>
            </w:r>
            <w:r>
              <w:rPr>
                <w:rFonts w:ascii="Times New Roman" w:hAnsi="Times New Roman" w:cs="Times New Roman"/>
                <w:sz w:val="24"/>
                <w:szCs w:val="24"/>
                <w:lang w:val="lv-LV"/>
              </w:rPr>
              <w:t>1.)100% pedagogu ir pilnveidojuši/pārveidojuši pārbaudes darbus atbilstoši SOLO taksonomijai.</w:t>
            </w:r>
          </w:p>
          <w:p w14:paraId="5F064953" w14:textId="5F198FEE" w:rsidR="00E84567" w:rsidRPr="00D735E8" w:rsidRDefault="00D735E8" w:rsidP="00D735E8">
            <w:pPr>
              <w:rPr>
                <w:rFonts w:ascii="Times New Roman" w:hAnsi="Times New Roman" w:cs="Times New Roman"/>
                <w:sz w:val="24"/>
                <w:szCs w:val="24"/>
                <w:lang w:val="lv-LV"/>
              </w:rPr>
            </w:pPr>
            <w:r w:rsidRPr="00D735E8">
              <w:rPr>
                <w:rFonts w:ascii="Times New Roman" w:hAnsi="Times New Roman" w:cs="Times New Roman"/>
                <w:sz w:val="24"/>
                <w:szCs w:val="24"/>
                <w:lang w:val="lv-LV"/>
              </w:rPr>
              <w:t>2.)Izglītojamo vecāki ir iepazīstināti un izprot izmaiņas vērtēšanas kārtībā.</w:t>
            </w:r>
          </w:p>
          <w:p w14:paraId="42033CF0" w14:textId="77777777" w:rsidR="00E84567" w:rsidRDefault="00E84567" w:rsidP="00E84567">
            <w:pPr>
              <w:pStyle w:val="ListParagraph"/>
              <w:rPr>
                <w:rFonts w:ascii="Times New Roman" w:hAnsi="Times New Roman" w:cs="Times New Roman"/>
                <w:sz w:val="24"/>
                <w:szCs w:val="24"/>
                <w:lang w:val="lv-LV"/>
              </w:rPr>
            </w:pPr>
          </w:p>
        </w:tc>
        <w:tc>
          <w:tcPr>
            <w:tcW w:w="2898" w:type="dxa"/>
          </w:tcPr>
          <w:p w14:paraId="21F01937" w14:textId="77777777" w:rsidR="00E84567" w:rsidRDefault="004F2008" w:rsidP="004F2008">
            <w:pPr>
              <w:pStyle w:val="ListParagraph"/>
              <w:numPr>
                <w:ilvl w:val="0"/>
                <w:numId w:val="36"/>
              </w:numPr>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6F0581A5" w14:textId="77777777" w:rsidR="004F2008" w:rsidRDefault="004F2008" w:rsidP="004F2008">
            <w:pPr>
              <w:rPr>
                <w:rFonts w:ascii="Times New Roman" w:hAnsi="Times New Roman" w:cs="Times New Roman"/>
                <w:sz w:val="24"/>
                <w:szCs w:val="24"/>
                <w:lang w:val="lv-LV"/>
              </w:rPr>
            </w:pPr>
          </w:p>
          <w:p w14:paraId="0BCCD9F3" w14:textId="77777777" w:rsidR="004F2008" w:rsidRDefault="004F2008" w:rsidP="004F2008">
            <w:pPr>
              <w:rPr>
                <w:rFonts w:ascii="Times New Roman" w:hAnsi="Times New Roman" w:cs="Times New Roman"/>
                <w:sz w:val="24"/>
                <w:szCs w:val="24"/>
                <w:lang w:val="lv-LV"/>
              </w:rPr>
            </w:pPr>
          </w:p>
          <w:p w14:paraId="2BE7D878" w14:textId="77777777" w:rsidR="004F2008" w:rsidRDefault="004F2008" w:rsidP="004F2008">
            <w:pPr>
              <w:rPr>
                <w:rFonts w:ascii="Times New Roman" w:hAnsi="Times New Roman" w:cs="Times New Roman"/>
                <w:sz w:val="24"/>
                <w:szCs w:val="24"/>
                <w:lang w:val="lv-LV"/>
              </w:rPr>
            </w:pPr>
          </w:p>
          <w:p w14:paraId="538C5736" w14:textId="77777777" w:rsidR="004F2008" w:rsidRDefault="004F2008" w:rsidP="004F2008">
            <w:pPr>
              <w:rPr>
                <w:rFonts w:ascii="Times New Roman" w:hAnsi="Times New Roman" w:cs="Times New Roman"/>
                <w:sz w:val="24"/>
                <w:szCs w:val="24"/>
                <w:lang w:val="lv-LV"/>
              </w:rPr>
            </w:pPr>
          </w:p>
          <w:p w14:paraId="2EA8969F" w14:textId="77777777" w:rsidR="004F2008" w:rsidRDefault="004F2008" w:rsidP="004F2008">
            <w:pPr>
              <w:rPr>
                <w:rFonts w:ascii="Times New Roman" w:hAnsi="Times New Roman" w:cs="Times New Roman"/>
                <w:sz w:val="24"/>
                <w:szCs w:val="24"/>
                <w:lang w:val="lv-LV"/>
              </w:rPr>
            </w:pPr>
          </w:p>
          <w:p w14:paraId="1145952A" w14:textId="6875D037" w:rsidR="004F2008" w:rsidRPr="004F2008" w:rsidRDefault="004F2008" w:rsidP="004F2008">
            <w:pPr>
              <w:pStyle w:val="ListParagraph"/>
              <w:numPr>
                <w:ilvl w:val="0"/>
                <w:numId w:val="36"/>
              </w:numPr>
              <w:ind w:left="0" w:firstLine="360"/>
              <w:rPr>
                <w:rFonts w:ascii="Times New Roman" w:hAnsi="Times New Roman" w:cs="Times New Roman"/>
                <w:sz w:val="24"/>
                <w:szCs w:val="24"/>
                <w:lang w:val="lv-LV"/>
              </w:rPr>
            </w:pPr>
            <w:r>
              <w:rPr>
                <w:rFonts w:ascii="Times New Roman" w:hAnsi="Times New Roman" w:cs="Times New Roman"/>
                <w:sz w:val="24"/>
                <w:szCs w:val="24"/>
                <w:lang w:val="lv-LV"/>
              </w:rPr>
              <w:t>Sasniegts. Informatīvas sanāksmes vecākiem par jauno vērtēšanas kārtību 1.septe</w:t>
            </w:r>
            <w:r w:rsidR="00212137">
              <w:rPr>
                <w:rFonts w:ascii="Times New Roman" w:hAnsi="Times New Roman" w:cs="Times New Roman"/>
                <w:sz w:val="24"/>
                <w:szCs w:val="24"/>
                <w:lang w:val="lv-LV"/>
              </w:rPr>
              <w:t>m</w:t>
            </w:r>
            <w:r>
              <w:rPr>
                <w:rFonts w:ascii="Times New Roman" w:hAnsi="Times New Roman" w:cs="Times New Roman"/>
                <w:sz w:val="24"/>
                <w:szCs w:val="24"/>
                <w:lang w:val="lv-LV"/>
              </w:rPr>
              <w:t>brī un 25.septembrī, kā arī klašu vecāku sapulcēs.</w:t>
            </w:r>
          </w:p>
        </w:tc>
      </w:tr>
    </w:tbl>
    <w:p w14:paraId="40235BE1"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3E4A29F7" w14:textId="78DDB9F0" w:rsidR="00B22677" w:rsidRPr="005428F9" w:rsidRDefault="00165DA8" w:rsidP="005428F9">
      <w:pPr>
        <w:pStyle w:val="ListParagraph"/>
        <w:numPr>
          <w:ilvl w:val="0"/>
          <w:numId w:val="17"/>
        </w:numPr>
        <w:spacing w:after="0" w:line="240" w:lineRule="auto"/>
        <w:jc w:val="center"/>
        <w:rPr>
          <w:rFonts w:ascii="Times New Roman" w:hAnsi="Times New Roman" w:cs="Times New Roman"/>
          <w:b/>
          <w:bCs/>
          <w:sz w:val="24"/>
          <w:szCs w:val="24"/>
          <w:lang w:val="lv-LV"/>
        </w:rPr>
      </w:pPr>
      <w:r w:rsidRPr="005428F9">
        <w:rPr>
          <w:rFonts w:ascii="Times New Roman" w:hAnsi="Times New Roman" w:cs="Times New Roman"/>
          <w:b/>
          <w:bCs/>
          <w:sz w:val="24"/>
          <w:szCs w:val="24"/>
          <w:lang w:val="lv-LV"/>
        </w:rPr>
        <w:t>Elementu</w:t>
      </w:r>
      <w:r w:rsidR="00B76FDB" w:rsidRPr="005428F9">
        <w:rPr>
          <w:rFonts w:ascii="Times New Roman" w:hAnsi="Times New Roman" w:cs="Times New Roman"/>
          <w:b/>
          <w:bCs/>
          <w:sz w:val="24"/>
          <w:szCs w:val="24"/>
          <w:lang w:val="lv-LV"/>
        </w:rPr>
        <w:t xml:space="preserve"> </w:t>
      </w:r>
      <w:r w:rsidR="00B22677" w:rsidRPr="005428F9">
        <w:rPr>
          <w:rFonts w:ascii="Times New Roman" w:hAnsi="Times New Roman" w:cs="Times New Roman"/>
          <w:b/>
          <w:bCs/>
          <w:sz w:val="24"/>
          <w:szCs w:val="24"/>
          <w:lang w:val="lv-LV"/>
        </w:rPr>
        <w:t xml:space="preserve">izvērtējums </w:t>
      </w:r>
    </w:p>
    <w:p w14:paraId="3E38AC64" w14:textId="77777777" w:rsidR="00B22677" w:rsidRDefault="00B22677" w:rsidP="006E776E">
      <w:pPr>
        <w:spacing w:after="0" w:line="240" w:lineRule="auto"/>
        <w:ind w:left="567" w:hanging="283"/>
        <w:rPr>
          <w:rFonts w:ascii="Times New Roman" w:hAnsi="Times New Roman" w:cs="Times New Roman"/>
          <w:sz w:val="24"/>
          <w:szCs w:val="24"/>
          <w:lang w:val="lv-LV"/>
        </w:rPr>
      </w:pPr>
    </w:p>
    <w:p w14:paraId="1F3A52FE" w14:textId="560770C4" w:rsidR="00B22677" w:rsidRDefault="00B22677" w:rsidP="005428F9">
      <w:pPr>
        <w:pStyle w:val="ListParagraph"/>
        <w:numPr>
          <w:ilvl w:val="1"/>
          <w:numId w:val="17"/>
        </w:numPr>
        <w:spacing w:after="0" w:line="240" w:lineRule="auto"/>
        <w:ind w:left="567" w:hanging="283"/>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sidR="00EE59F3">
        <w:rPr>
          <w:rFonts w:ascii="Times New Roman" w:hAnsi="Times New Roman" w:cs="Times New Roman"/>
          <w:b/>
          <w:bCs/>
          <w:sz w:val="24"/>
          <w:szCs w:val="24"/>
          <w:lang w:val="lv-LV"/>
        </w:rPr>
        <w:t>Infrastruktūra un resursi</w:t>
      </w:r>
    </w:p>
    <w:p w14:paraId="4C076729" w14:textId="1ECA86CA" w:rsidR="00EE59F3" w:rsidRPr="00EE59F3" w:rsidRDefault="00165DA8" w:rsidP="005428F9">
      <w:pPr>
        <w:pStyle w:val="ListParagraph"/>
        <w:numPr>
          <w:ilvl w:val="2"/>
          <w:numId w:val="17"/>
        </w:numPr>
        <w:spacing w:after="0" w:line="240" w:lineRule="auto"/>
        <w:jc w:val="both"/>
        <w:rPr>
          <w:rFonts w:ascii="Times New Roman" w:hAnsi="Times New Roman" w:cs="Times New Roman"/>
          <w:sz w:val="24"/>
          <w:szCs w:val="24"/>
          <w:lang w:val="lv-LV"/>
        </w:rPr>
      </w:pPr>
      <w:bookmarkStart w:id="1" w:name="_Hlk187673710"/>
      <w:r>
        <w:rPr>
          <w:rFonts w:ascii="Times New Roman" w:hAnsi="Times New Roman" w:cs="Times New Roman"/>
          <w:sz w:val="24"/>
          <w:szCs w:val="24"/>
          <w:lang w:val="lv-LV"/>
        </w:rPr>
        <w:t>N</w:t>
      </w:r>
      <w:r w:rsidR="00C37E5E">
        <w:rPr>
          <w:rFonts w:ascii="Times New Roman" w:hAnsi="Times New Roman" w:cs="Times New Roman"/>
          <w:sz w:val="24"/>
          <w:szCs w:val="24"/>
          <w:lang w:val="lv-LV"/>
        </w:rPr>
        <w:t>o</w:t>
      </w:r>
      <w:r w:rsidR="00EE59F3" w:rsidRPr="00EE59F3">
        <w:rPr>
          <w:rFonts w:ascii="Times New Roman" w:hAnsi="Times New Roman" w:cs="Times New Roman"/>
          <w:sz w:val="24"/>
          <w:szCs w:val="24"/>
          <w:lang w:val="lv-LV"/>
        </w:rPr>
        <w:t>vērtējumā izmantotie dati un metodes:</w:t>
      </w:r>
      <w:r w:rsidR="005373E2">
        <w:rPr>
          <w:rFonts w:ascii="Times New Roman" w:hAnsi="Times New Roman" w:cs="Times New Roman"/>
          <w:sz w:val="24"/>
          <w:szCs w:val="24"/>
          <w:lang w:val="lv-LV"/>
        </w:rPr>
        <w:t xml:space="preserve"> anketēšana</w:t>
      </w:r>
      <w:r w:rsidR="00D5171E">
        <w:rPr>
          <w:rFonts w:ascii="Times New Roman" w:hAnsi="Times New Roman" w:cs="Times New Roman"/>
          <w:sz w:val="24"/>
          <w:szCs w:val="24"/>
          <w:lang w:val="lv-LV"/>
        </w:rPr>
        <w:t>.</w:t>
      </w:r>
    </w:p>
    <w:bookmarkEnd w:id="1"/>
    <w:p w14:paraId="5543308F" w14:textId="59D59B93" w:rsidR="00EE59F3" w:rsidRPr="00EE59F3" w:rsidRDefault="00EE59F3" w:rsidP="005428F9">
      <w:pPr>
        <w:pStyle w:val="ListParagraph"/>
        <w:numPr>
          <w:ilvl w:val="2"/>
          <w:numId w:val="17"/>
        </w:numPr>
        <w:spacing w:after="0" w:line="240" w:lineRule="auto"/>
        <w:jc w:val="both"/>
        <w:rPr>
          <w:rFonts w:ascii="Times New Roman" w:hAnsi="Times New Roman" w:cs="Times New Roman"/>
          <w:sz w:val="24"/>
          <w:szCs w:val="24"/>
          <w:lang w:val="lv-LV"/>
        </w:rPr>
      </w:pPr>
      <w:r w:rsidRPr="00EE59F3">
        <w:rPr>
          <w:rFonts w:ascii="Times New Roman" w:hAnsi="Times New Roman" w:cs="Times New Roman"/>
          <w:sz w:val="24"/>
          <w:szCs w:val="24"/>
          <w:lang w:val="lv-LV"/>
        </w:rPr>
        <w:t xml:space="preserve"> </w:t>
      </w:r>
      <w:r w:rsidR="00037F59">
        <w:rPr>
          <w:rFonts w:ascii="Times New Roman" w:hAnsi="Times New Roman" w:cs="Times New Roman"/>
          <w:sz w:val="24"/>
          <w:szCs w:val="24"/>
          <w:lang w:val="lv-LV"/>
        </w:rPr>
        <w:t>Elementa</w:t>
      </w:r>
      <w:r w:rsidRPr="00EE59F3">
        <w:rPr>
          <w:rFonts w:ascii="Times New Roman" w:hAnsi="Times New Roman" w:cs="Times New Roman"/>
          <w:sz w:val="24"/>
          <w:szCs w:val="24"/>
          <w:lang w:val="lv-LV"/>
        </w:rPr>
        <w:t xml:space="preserve"> “Infrastruktūra un resursi” stiprās puses un turpmākās attīstības vajadzības</w:t>
      </w:r>
    </w:p>
    <w:p w14:paraId="1B8EABDF"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22677" w14:paraId="41C9F1DD" w14:textId="77777777" w:rsidTr="002045E7">
        <w:tc>
          <w:tcPr>
            <w:tcW w:w="4607" w:type="dxa"/>
          </w:tcPr>
          <w:p w14:paraId="4B645C6F"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643AE0A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D6288F" w:rsidRPr="008477FF" w14:paraId="1B409E17" w14:textId="77777777" w:rsidTr="002045E7">
        <w:tc>
          <w:tcPr>
            <w:tcW w:w="4607" w:type="dxa"/>
          </w:tcPr>
          <w:p w14:paraId="7B507AC8" w14:textId="268D4563" w:rsidR="00D6288F" w:rsidRPr="00AD0126" w:rsidRDefault="00D6288F" w:rsidP="00D6288F">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69% skolēnu atzīmē, ka skolā ir patīkama vide, sakoptas un gaišas telpas, ērtas mēbeles.</w:t>
            </w:r>
          </w:p>
        </w:tc>
        <w:tc>
          <w:tcPr>
            <w:tcW w:w="4607" w:type="dxa"/>
          </w:tcPr>
          <w:p w14:paraId="59834024" w14:textId="44F36440" w:rsidR="00D6288F" w:rsidRPr="008477FF" w:rsidRDefault="00D6288F" w:rsidP="00D6288F">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Skolas garderobes telpas reorganizācija un pielāgošana ēdamzāles vajadzībām.</w:t>
            </w:r>
          </w:p>
        </w:tc>
      </w:tr>
      <w:tr w:rsidR="00D6288F" w:rsidRPr="008477FF" w14:paraId="3D4AA28B" w14:textId="77777777" w:rsidTr="002045E7">
        <w:tc>
          <w:tcPr>
            <w:tcW w:w="4607" w:type="dxa"/>
          </w:tcPr>
          <w:p w14:paraId="18FD993F" w14:textId="502F9AEC" w:rsidR="00D6288F" w:rsidRPr="008477FF" w:rsidRDefault="00D6288F" w:rsidP="00D6288F">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65% skolēnu kā pozitīvu faktoru novērtē, ka starpbrīžus var pavadīt svaigā gaisā.</w:t>
            </w:r>
          </w:p>
        </w:tc>
        <w:tc>
          <w:tcPr>
            <w:tcW w:w="4607" w:type="dxa"/>
          </w:tcPr>
          <w:p w14:paraId="53ECC4E7" w14:textId="260B304B" w:rsidR="00D6288F" w:rsidRPr="008477FF" w:rsidRDefault="00D6288F" w:rsidP="00D6288F">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Nepieciešams būtiski palielināt mācību klašu skaitu, lai ir iespēja atvērt paralēlklases un dalīt skolēnus grupās skaitliski lielākajās klasēs.</w:t>
            </w:r>
          </w:p>
        </w:tc>
      </w:tr>
      <w:tr w:rsidR="00D6288F" w:rsidRPr="008477FF" w14:paraId="720D9D99" w14:textId="77777777" w:rsidTr="002045E7">
        <w:tc>
          <w:tcPr>
            <w:tcW w:w="4607" w:type="dxa"/>
          </w:tcPr>
          <w:p w14:paraId="734A730D" w14:textId="14ABB56B" w:rsidR="00D6288F" w:rsidRPr="008477FF" w:rsidRDefault="00D6288F" w:rsidP="00D6288F">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0A2CC1A5" w14:textId="660A1C95" w:rsidR="00D6288F" w:rsidRPr="008477FF" w:rsidRDefault="00D6288F" w:rsidP="00D6288F">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Āra rotaļu elementu papildināšana pirmsskolas grupu laukumos.</w:t>
            </w:r>
          </w:p>
        </w:tc>
      </w:tr>
    </w:tbl>
    <w:p w14:paraId="6C8578C4" w14:textId="77777777" w:rsidR="006C18E6" w:rsidRDefault="006C18E6" w:rsidP="006C18E6">
      <w:pPr>
        <w:spacing w:after="0" w:line="240" w:lineRule="auto"/>
        <w:ind w:left="360"/>
        <w:jc w:val="both"/>
        <w:rPr>
          <w:rFonts w:ascii="Times New Roman" w:eastAsia="Times New Roman" w:hAnsi="Times New Roman" w:cs="Times New Roman"/>
          <w:sz w:val="24"/>
          <w:szCs w:val="24"/>
          <w:lang w:val="lv-LV"/>
        </w:rPr>
      </w:pPr>
    </w:p>
    <w:p w14:paraId="7C1A965F" w14:textId="1FB07473" w:rsidR="006C18E6" w:rsidRDefault="00346A0D" w:rsidP="006C18E6">
      <w:pPr>
        <w:spacing w:after="0" w:line="240" w:lineRule="auto"/>
        <w:ind w:left="360"/>
        <w:jc w:val="both"/>
        <w:rPr>
          <w:rFonts w:ascii="Times New Roman" w:eastAsia="Times New Roman" w:hAnsi="Times New Roman" w:cs="Times New Roman"/>
          <w:b/>
          <w:bCs/>
          <w:i/>
          <w:iCs/>
          <w:sz w:val="24"/>
          <w:szCs w:val="24"/>
          <w:lang w:val="lv-LV"/>
        </w:rPr>
      </w:pPr>
      <w:bookmarkStart w:id="2" w:name="_Hlk174632892"/>
      <w:r>
        <w:rPr>
          <w:rFonts w:ascii="Times New Roman" w:eastAsia="Times New Roman" w:hAnsi="Times New Roman" w:cs="Times New Roman"/>
          <w:sz w:val="24"/>
          <w:szCs w:val="24"/>
          <w:lang w:val="lv-LV"/>
        </w:rPr>
        <w:t>2</w:t>
      </w:r>
      <w:r w:rsidR="006C18E6" w:rsidRPr="00245857">
        <w:rPr>
          <w:rFonts w:ascii="Times New Roman" w:eastAsia="Times New Roman" w:hAnsi="Times New Roman" w:cs="Times New Roman"/>
          <w:sz w:val="24"/>
          <w:szCs w:val="24"/>
          <w:lang w:val="lv-LV"/>
        </w:rPr>
        <w:t xml:space="preserve">-4 </w:t>
      </w:r>
      <w:r w:rsidR="006C18E6" w:rsidRPr="00245857">
        <w:rPr>
          <w:rFonts w:ascii="Times New Roman" w:eastAsia="Times New Roman" w:hAnsi="Times New Roman" w:cs="Times New Roman"/>
          <w:b/>
          <w:bCs/>
          <w:i/>
          <w:iCs/>
          <w:sz w:val="24"/>
          <w:szCs w:val="24"/>
          <w:lang w:val="lv-LV"/>
        </w:rPr>
        <w:t>galvenie apkopotie</w:t>
      </w:r>
      <w:r w:rsidR="006C18E6" w:rsidRPr="006C18E6">
        <w:rPr>
          <w:rFonts w:ascii="Times New Roman" w:eastAsia="Times New Roman" w:hAnsi="Times New Roman" w:cs="Times New Roman"/>
          <w:b/>
          <w:bCs/>
          <w:i/>
          <w:iCs/>
          <w:sz w:val="24"/>
          <w:szCs w:val="24"/>
          <w:lang w:val="lv-LV"/>
        </w:rPr>
        <w:t xml:space="preserve"> secinājumi par visu </w:t>
      </w:r>
      <w:r w:rsidR="00037F59">
        <w:rPr>
          <w:rFonts w:ascii="Times New Roman" w:eastAsia="Times New Roman" w:hAnsi="Times New Roman" w:cs="Times New Roman"/>
          <w:b/>
          <w:bCs/>
          <w:i/>
          <w:iCs/>
          <w:sz w:val="24"/>
          <w:szCs w:val="24"/>
          <w:lang w:val="lv-LV"/>
        </w:rPr>
        <w:t>elementu</w:t>
      </w:r>
      <w:r w:rsidR="006C18E6">
        <w:rPr>
          <w:rFonts w:ascii="Times New Roman" w:eastAsia="Times New Roman" w:hAnsi="Times New Roman" w:cs="Times New Roman"/>
          <w:b/>
          <w:bCs/>
          <w:i/>
          <w:iCs/>
          <w:sz w:val="24"/>
          <w:szCs w:val="24"/>
          <w:lang w:val="lv-LV"/>
        </w:rPr>
        <w:t>:</w:t>
      </w:r>
    </w:p>
    <w:p w14:paraId="50B64FBB" w14:textId="749F7D09" w:rsidR="00640BF2" w:rsidRPr="00640BF2" w:rsidRDefault="00212A9E" w:rsidP="00212A9E">
      <w:pPr>
        <w:pStyle w:val="ListParagraph"/>
        <w:numPr>
          <w:ilvl w:val="0"/>
          <w:numId w:val="37"/>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lv-LV"/>
        </w:rPr>
        <w:t>Esošais iestādes aprīkojums, mēbeles</w:t>
      </w:r>
      <w:r w:rsidR="00640BF2">
        <w:rPr>
          <w:rFonts w:ascii="Times New Roman" w:eastAsia="Times New Roman" w:hAnsi="Times New Roman" w:cs="Times New Roman"/>
          <w:sz w:val="24"/>
          <w:szCs w:val="24"/>
          <w:lang w:val="lv-LV"/>
        </w:rPr>
        <w:t>, telpas</w:t>
      </w:r>
      <w:r>
        <w:rPr>
          <w:rFonts w:ascii="Times New Roman" w:eastAsia="Times New Roman" w:hAnsi="Times New Roman" w:cs="Times New Roman"/>
          <w:sz w:val="24"/>
          <w:szCs w:val="24"/>
          <w:lang w:val="lv-LV"/>
        </w:rPr>
        <w:t xml:space="preserve"> tiek </w:t>
      </w:r>
      <w:r w:rsidR="00640BF2">
        <w:rPr>
          <w:rFonts w:ascii="Times New Roman" w:eastAsia="Times New Roman" w:hAnsi="Times New Roman" w:cs="Times New Roman"/>
          <w:sz w:val="24"/>
          <w:szCs w:val="24"/>
          <w:lang w:val="lv-LV"/>
        </w:rPr>
        <w:t xml:space="preserve">labi </w:t>
      </w:r>
      <w:r>
        <w:rPr>
          <w:rFonts w:ascii="Times New Roman" w:eastAsia="Times New Roman" w:hAnsi="Times New Roman" w:cs="Times New Roman"/>
          <w:sz w:val="24"/>
          <w:szCs w:val="24"/>
          <w:lang w:val="lv-LV"/>
        </w:rPr>
        <w:t>uzturēt</w:t>
      </w:r>
      <w:r w:rsidR="00640BF2">
        <w:rPr>
          <w:rFonts w:ascii="Times New Roman" w:eastAsia="Times New Roman" w:hAnsi="Times New Roman" w:cs="Times New Roman"/>
          <w:sz w:val="24"/>
          <w:szCs w:val="24"/>
          <w:lang w:val="lv-LV"/>
        </w:rPr>
        <w:t>i, ir droši lietošanai.</w:t>
      </w:r>
    </w:p>
    <w:p w14:paraId="4F70275F" w14:textId="30E21432" w:rsidR="00212A9E" w:rsidRPr="00212A9E" w:rsidRDefault="00640BF2" w:rsidP="00212A9E">
      <w:pPr>
        <w:pStyle w:val="ListParagraph"/>
        <w:numPr>
          <w:ilvl w:val="0"/>
          <w:numId w:val="37"/>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lv-LV"/>
        </w:rPr>
        <w:t>Aktuāls telpu trūkums mācību procesa nodrošināšanai</w:t>
      </w:r>
      <w:r w:rsidR="004A246A">
        <w:rPr>
          <w:rFonts w:ascii="Times New Roman" w:eastAsia="Times New Roman" w:hAnsi="Times New Roman" w:cs="Times New Roman"/>
          <w:sz w:val="24"/>
          <w:szCs w:val="24"/>
          <w:lang w:val="lv-LV"/>
        </w:rPr>
        <w:t xml:space="preserve"> un</w:t>
      </w:r>
      <w:r>
        <w:rPr>
          <w:rFonts w:ascii="Times New Roman" w:eastAsia="Times New Roman" w:hAnsi="Times New Roman" w:cs="Times New Roman"/>
          <w:sz w:val="24"/>
          <w:szCs w:val="24"/>
          <w:lang w:val="lv-LV"/>
        </w:rPr>
        <w:t xml:space="preserve"> speciālistu darba vajadzībām gan pirmsskolas, gan pamatskolas posmā.</w:t>
      </w:r>
    </w:p>
    <w:bookmarkEnd w:id="2"/>
    <w:p w14:paraId="0F2F6EE5" w14:textId="77777777" w:rsidR="00B22677" w:rsidRPr="00446618" w:rsidRDefault="00B22677" w:rsidP="00B22677">
      <w:pPr>
        <w:pStyle w:val="ListParagraph"/>
        <w:spacing w:after="0" w:line="240" w:lineRule="auto"/>
        <w:ind w:left="426"/>
        <w:jc w:val="both"/>
        <w:rPr>
          <w:rFonts w:ascii="Times New Roman" w:hAnsi="Times New Roman" w:cs="Times New Roman"/>
          <w:sz w:val="24"/>
          <w:szCs w:val="24"/>
          <w:lang w:val="lv-LV"/>
        </w:rPr>
      </w:pPr>
    </w:p>
    <w:p w14:paraId="29BE0010" w14:textId="77777777" w:rsidR="00B22677" w:rsidRDefault="00B22677" w:rsidP="00B22677">
      <w:pPr>
        <w:spacing w:after="0" w:line="240" w:lineRule="auto"/>
        <w:jc w:val="both"/>
        <w:rPr>
          <w:rFonts w:ascii="Times New Roman" w:hAnsi="Times New Roman" w:cs="Times New Roman"/>
          <w:sz w:val="24"/>
          <w:szCs w:val="24"/>
          <w:lang w:val="lv-LV"/>
        </w:rPr>
      </w:pPr>
    </w:p>
    <w:p w14:paraId="79153A7A" w14:textId="4B63BF86" w:rsidR="00B22677" w:rsidRDefault="00B22677" w:rsidP="005428F9">
      <w:pPr>
        <w:pStyle w:val="ListParagraph"/>
        <w:numPr>
          <w:ilvl w:val="1"/>
          <w:numId w:val="17"/>
        </w:numPr>
        <w:spacing w:after="0" w:line="240" w:lineRule="auto"/>
        <w:ind w:left="567" w:hanging="425"/>
        <w:jc w:val="both"/>
        <w:rPr>
          <w:rFonts w:ascii="Times New Roman" w:hAnsi="Times New Roman" w:cs="Times New Roman"/>
          <w:b/>
          <w:bCs/>
          <w:sz w:val="24"/>
          <w:szCs w:val="24"/>
          <w:lang w:val="lv-LV"/>
        </w:rPr>
      </w:pPr>
      <w:r w:rsidRPr="00472744">
        <w:rPr>
          <w:rFonts w:ascii="Times New Roman" w:hAnsi="Times New Roman" w:cs="Times New Roman"/>
          <w:b/>
          <w:bCs/>
          <w:sz w:val="24"/>
          <w:szCs w:val="24"/>
          <w:lang w:val="lv-LV"/>
        </w:rPr>
        <w:t xml:space="preserve"> </w:t>
      </w:r>
      <w:r w:rsidR="003D28D3" w:rsidRPr="00472744">
        <w:rPr>
          <w:rFonts w:ascii="Times New Roman" w:hAnsi="Times New Roman" w:cs="Times New Roman"/>
          <w:b/>
          <w:bCs/>
          <w:sz w:val="24"/>
          <w:szCs w:val="24"/>
          <w:lang w:val="lv-LV"/>
        </w:rPr>
        <w:t>Mācīšana un mācīšanās</w:t>
      </w:r>
    </w:p>
    <w:p w14:paraId="64FDA50E" w14:textId="45E8246D" w:rsidR="00EE59F3" w:rsidRPr="00EE59F3" w:rsidRDefault="00165DA8" w:rsidP="005428F9">
      <w:pPr>
        <w:pStyle w:val="ListParagraph"/>
        <w:numPr>
          <w:ilvl w:val="2"/>
          <w:numId w:val="17"/>
        </w:numPr>
        <w:spacing w:after="0" w:line="240" w:lineRule="auto"/>
        <w:jc w:val="both"/>
        <w:rPr>
          <w:rFonts w:ascii="Times New Roman" w:hAnsi="Times New Roman" w:cs="Times New Roman"/>
          <w:sz w:val="24"/>
          <w:szCs w:val="24"/>
          <w:lang w:val="lv-LV"/>
        </w:rPr>
      </w:pPr>
      <w:bookmarkStart w:id="3" w:name="_Hlk187675222"/>
      <w:r>
        <w:rPr>
          <w:rFonts w:ascii="Times New Roman" w:hAnsi="Times New Roman" w:cs="Times New Roman"/>
          <w:sz w:val="24"/>
          <w:szCs w:val="24"/>
          <w:lang w:val="lv-LV"/>
        </w:rPr>
        <w:t>N</w:t>
      </w:r>
      <w:r w:rsidR="00C37E5E">
        <w:rPr>
          <w:rFonts w:ascii="Times New Roman" w:hAnsi="Times New Roman" w:cs="Times New Roman"/>
          <w:sz w:val="24"/>
          <w:szCs w:val="24"/>
          <w:lang w:val="lv-LV"/>
        </w:rPr>
        <w:t>o</w:t>
      </w:r>
      <w:r w:rsidR="00EE59F3" w:rsidRPr="00EE59F3">
        <w:rPr>
          <w:rFonts w:ascii="Times New Roman" w:hAnsi="Times New Roman" w:cs="Times New Roman"/>
          <w:sz w:val="24"/>
          <w:szCs w:val="24"/>
          <w:lang w:val="lv-LV"/>
        </w:rPr>
        <w:t>vērtējumā izmantotie dati un metodes:</w:t>
      </w:r>
      <w:r w:rsidR="00CF248E">
        <w:rPr>
          <w:rFonts w:ascii="Times New Roman" w:hAnsi="Times New Roman" w:cs="Times New Roman"/>
          <w:sz w:val="24"/>
          <w:szCs w:val="24"/>
          <w:lang w:val="lv-LV"/>
        </w:rPr>
        <w:t xml:space="preserve"> mācību stundu un rotaļnodarbību vērošanas materiāli, anketēšana</w:t>
      </w:r>
      <w:r w:rsidR="00EE59F3">
        <w:rPr>
          <w:rFonts w:ascii="Times New Roman" w:hAnsi="Times New Roman" w:cs="Times New Roman"/>
          <w:sz w:val="24"/>
          <w:szCs w:val="24"/>
          <w:lang w:val="lv-LV"/>
        </w:rPr>
        <w:t>.</w:t>
      </w:r>
    </w:p>
    <w:bookmarkEnd w:id="3"/>
    <w:p w14:paraId="006C9C50" w14:textId="7C163D99" w:rsidR="00EE59F3" w:rsidRPr="009971F9" w:rsidRDefault="00037F59" w:rsidP="009971F9">
      <w:pPr>
        <w:pStyle w:val="ListParagraph"/>
        <w:numPr>
          <w:ilvl w:val="2"/>
          <w:numId w:val="17"/>
        </w:numPr>
        <w:spacing w:after="0" w:line="240" w:lineRule="auto"/>
        <w:jc w:val="both"/>
        <w:rPr>
          <w:rFonts w:ascii="Times New Roman" w:hAnsi="Times New Roman" w:cs="Times New Roman"/>
          <w:sz w:val="24"/>
          <w:szCs w:val="24"/>
          <w:lang w:val="lv-LV"/>
        </w:rPr>
      </w:pPr>
      <w:r w:rsidRPr="009971F9">
        <w:rPr>
          <w:rFonts w:ascii="Times New Roman" w:hAnsi="Times New Roman" w:cs="Times New Roman"/>
          <w:sz w:val="24"/>
          <w:szCs w:val="24"/>
          <w:lang w:val="lv-LV"/>
        </w:rPr>
        <w:t>Elementa</w:t>
      </w:r>
      <w:r w:rsidR="00EE59F3" w:rsidRPr="009971F9">
        <w:rPr>
          <w:rFonts w:ascii="Times New Roman" w:hAnsi="Times New Roman" w:cs="Times New Roman"/>
          <w:sz w:val="24"/>
          <w:szCs w:val="24"/>
          <w:lang w:val="lv-LV"/>
        </w:rPr>
        <w:t xml:space="preserve"> “Mācīšana un mācīšanās” stiprās puses un turpmākās attīstības vajadzības</w:t>
      </w:r>
    </w:p>
    <w:p w14:paraId="3E716444"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22677" w14:paraId="1C95D478" w14:textId="77777777" w:rsidTr="002045E7">
        <w:tc>
          <w:tcPr>
            <w:tcW w:w="4607" w:type="dxa"/>
          </w:tcPr>
          <w:p w14:paraId="1F20479E"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346833BE"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8477FF" w14:paraId="76FF9650" w14:textId="77777777" w:rsidTr="002045E7">
        <w:tc>
          <w:tcPr>
            <w:tcW w:w="4607" w:type="dxa"/>
          </w:tcPr>
          <w:p w14:paraId="3B04CE45" w14:textId="5C91276D" w:rsidR="00B22677" w:rsidRPr="008477FF" w:rsidRDefault="00D22469"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51% pirmsskolas audzēkņu vecāku atzīst kā pozitīvu faktu, ka katru dienu bērni pavada laiku ār</w:t>
            </w:r>
            <w:r w:rsidR="00AA244A">
              <w:rPr>
                <w:rFonts w:ascii="Times New Roman" w:eastAsia="Times New Roman" w:hAnsi="Times New Roman" w:cs="Times New Roman"/>
                <w:color w:val="414142"/>
                <w:sz w:val="24"/>
                <w:szCs w:val="24"/>
                <w:lang w:val="lv-LV"/>
              </w:rPr>
              <w:t>a nodarbībās un atpūtā.</w:t>
            </w:r>
          </w:p>
        </w:tc>
        <w:tc>
          <w:tcPr>
            <w:tcW w:w="4607" w:type="dxa"/>
          </w:tcPr>
          <w:p w14:paraId="4269FC44" w14:textId="6C23C67D" w:rsidR="00B22677" w:rsidRPr="008477FF" w:rsidRDefault="009971F9"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Izglītojamo dalīšana grupās kvalitatīvākai mācību satura apguvei pamatskolas posmā.</w:t>
            </w:r>
          </w:p>
        </w:tc>
      </w:tr>
      <w:tr w:rsidR="00B22677" w:rsidRPr="008477FF" w14:paraId="04B342BB" w14:textId="77777777" w:rsidTr="002045E7">
        <w:tc>
          <w:tcPr>
            <w:tcW w:w="4607" w:type="dxa"/>
          </w:tcPr>
          <w:p w14:paraId="15D406F7" w14:textId="078B354C" w:rsidR="00B22677" w:rsidRPr="008477FF" w:rsidRDefault="00AA244A"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97% pirmsskolas bērnu vecāku atzīst, ka viņus apmierina saņemtā informāciju par bērna mācību sasniegumiem.</w:t>
            </w:r>
          </w:p>
        </w:tc>
        <w:tc>
          <w:tcPr>
            <w:tcW w:w="4607" w:type="dxa"/>
          </w:tcPr>
          <w:p w14:paraId="021BEF2D"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bl>
    <w:p w14:paraId="70C102F0" w14:textId="77777777" w:rsidR="00D5360B" w:rsidRDefault="00D5360B" w:rsidP="006C18E6">
      <w:pPr>
        <w:spacing w:after="0" w:line="240" w:lineRule="auto"/>
        <w:ind w:left="360"/>
        <w:jc w:val="both"/>
        <w:rPr>
          <w:rFonts w:ascii="Times New Roman" w:eastAsia="Times New Roman" w:hAnsi="Times New Roman" w:cs="Times New Roman"/>
          <w:sz w:val="24"/>
          <w:szCs w:val="24"/>
          <w:lang w:val="lv-LV"/>
        </w:rPr>
      </w:pPr>
    </w:p>
    <w:p w14:paraId="2DDF0245" w14:textId="719429AA" w:rsidR="006C18E6" w:rsidRDefault="007D3A57" w:rsidP="006C18E6">
      <w:pPr>
        <w:spacing w:after="0" w:line="240" w:lineRule="auto"/>
        <w:ind w:left="360"/>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lv-LV"/>
        </w:rPr>
        <w:t>2</w:t>
      </w:r>
      <w:r w:rsidR="006C18E6" w:rsidRPr="00245857">
        <w:rPr>
          <w:rFonts w:ascii="Times New Roman" w:eastAsia="Times New Roman" w:hAnsi="Times New Roman" w:cs="Times New Roman"/>
          <w:sz w:val="24"/>
          <w:szCs w:val="24"/>
          <w:lang w:val="lv-LV"/>
        </w:rPr>
        <w:t xml:space="preserve">-4 </w:t>
      </w:r>
      <w:r w:rsidR="006C18E6" w:rsidRPr="00245857">
        <w:rPr>
          <w:rFonts w:ascii="Times New Roman" w:eastAsia="Times New Roman" w:hAnsi="Times New Roman" w:cs="Times New Roman"/>
          <w:b/>
          <w:bCs/>
          <w:i/>
          <w:iCs/>
          <w:sz w:val="24"/>
          <w:szCs w:val="24"/>
          <w:lang w:val="lv-LV"/>
        </w:rPr>
        <w:t>galvenie apkopotie</w:t>
      </w:r>
      <w:r w:rsidR="006C18E6" w:rsidRPr="006C18E6">
        <w:rPr>
          <w:rFonts w:ascii="Times New Roman" w:eastAsia="Times New Roman" w:hAnsi="Times New Roman" w:cs="Times New Roman"/>
          <w:b/>
          <w:bCs/>
          <w:i/>
          <w:iCs/>
          <w:sz w:val="24"/>
          <w:szCs w:val="24"/>
          <w:lang w:val="lv-LV"/>
        </w:rPr>
        <w:t xml:space="preserve"> secinājumi par visu </w:t>
      </w:r>
      <w:r w:rsidR="00037F59">
        <w:rPr>
          <w:rFonts w:ascii="Times New Roman" w:eastAsia="Times New Roman" w:hAnsi="Times New Roman" w:cs="Times New Roman"/>
          <w:b/>
          <w:bCs/>
          <w:i/>
          <w:iCs/>
          <w:sz w:val="24"/>
          <w:szCs w:val="24"/>
          <w:lang w:val="lv-LV"/>
        </w:rPr>
        <w:t>elememtu</w:t>
      </w:r>
      <w:r w:rsidR="006C18E6">
        <w:rPr>
          <w:rFonts w:ascii="Times New Roman" w:eastAsia="Times New Roman" w:hAnsi="Times New Roman" w:cs="Times New Roman"/>
          <w:b/>
          <w:bCs/>
          <w:i/>
          <w:iCs/>
          <w:sz w:val="24"/>
          <w:szCs w:val="24"/>
          <w:lang w:val="lv-LV"/>
        </w:rPr>
        <w:t>:</w:t>
      </w:r>
    </w:p>
    <w:p w14:paraId="345BD8AF" w14:textId="60AC7BBB" w:rsidR="009971F9" w:rsidRPr="009971F9" w:rsidRDefault="009971F9" w:rsidP="009971F9">
      <w:pPr>
        <w:pStyle w:val="ListParagraph"/>
        <w:numPr>
          <w:ilvl w:val="0"/>
          <w:numId w:val="37"/>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lv-LV"/>
        </w:rPr>
        <w:t>Konsultāciju dienas skolēnu brīvlaikos ir kvalitatīva metode, kas nostiprina mācību motivāciju skolēnos un uzlabo mācību sasniegumus.</w:t>
      </w:r>
    </w:p>
    <w:p w14:paraId="541396DD" w14:textId="1A56A4CD" w:rsidR="009971F9" w:rsidRPr="009971F9" w:rsidRDefault="007D3A57" w:rsidP="009971F9">
      <w:pPr>
        <w:pStyle w:val="ListParagraph"/>
        <w:numPr>
          <w:ilvl w:val="0"/>
          <w:numId w:val="37"/>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lv-LV"/>
        </w:rPr>
        <w:t>Nav būtiski samazinājušies skolēnu mācību sasniegumu vērtējumi pamatskolas posmā saistībā ar izmaiņām mācību sasniegumu vērtēšanas kārtībā.</w:t>
      </w:r>
    </w:p>
    <w:p w14:paraId="1B7E826B" w14:textId="77777777" w:rsidR="00B22677" w:rsidRDefault="00B22677" w:rsidP="00B22677">
      <w:pPr>
        <w:spacing w:after="0" w:line="240" w:lineRule="auto"/>
        <w:jc w:val="both"/>
        <w:rPr>
          <w:rFonts w:ascii="Times New Roman" w:hAnsi="Times New Roman" w:cs="Times New Roman"/>
          <w:sz w:val="24"/>
          <w:szCs w:val="24"/>
          <w:lang w:val="lv-LV"/>
        </w:rPr>
      </w:pPr>
    </w:p>
    <w:p w14:paraId="3ABD23FD" w14:textId="77777777" w:rsidR="006C18E6" w:rsidRDefault="006C18E6" w:rsidP="00B22677">
      <w:pPr>
        <w:spacing w:after="0" w:line="240" w:lineRule="auto"/>
        <w:jc w:val="both"/>
        <w:rPr>
          <w:rFonts w:ascii="Times New Roman" w:hAnsi="Times New Roman" w:cs="Times New Roman"/>
          <w:sz w:val="24"/>
          <w:szCs w:val="24"/>
          <w:lang w:val="lv-LV"/>
        </w:rPr>
      </w:pPr>
    </w:p>
    <w:p w14:paraId="5F5E0BC6" w14:textId="6A743D55" w:rsidR="00B22677" w:rsidRDefault="00B22677" w:rsidP="005428F9">
      <w:pPr>
        <w:pStyle w:val="ListParagraph"/>
        <w:numPr>
          <w:ilvl w:val="1"/>
          <w:numId w:val="17"/>
        </w:numPr>
        <w:spacing w:after="0" w:line="240" w:lineRule="auto"/>
        <w:ind w:left="567" w:hanging="425"/>
        <w:jc w:val="both"/>
        <w:rPr>
          <w:rFonts w:ascii="Times New Roman" w:hAnsi="Times New Roman" w:cs="Times New Roman"/>
          <w:b/>
          <w:bCs/>
          <w:sz w:val="24"/>
          <w:szCs w:val="24"/>
          <w:lang w:val="lv-LV"/>
        </w:rPr>
      </w:pPr>
      <w:bookmarkStart w:id="4" w:name="_Hlk187156416"/>
      <w:r w:rsidRPr="00472744">
        <w:rPr>
          <w:rFonts w:ascii="Times New Roman" w:hAnsi="Times New Roman" w:cs="Times New Roman"/>
          <w:b/>
          <w:bCs/>
          <w:sz w:val="24"/>
          <w:szCs w:val="24"/>
          <w:lang w:val="lv-LV"/>
        </w:rPr>
        <w:t xml:space="preserve"> </w:t>
      </w:r>
      <w:r w:rsidR="005B60D5">
        <w:rPr>
          <w:rFonts w:ascii="Times New Roman" w:hAnsi="Times New Roman" w:cs="Times New Roman"/>
          <w:b/>
          <w:bCs/>
          <w:sz w:val="24"/>
          <w:szCs w:val="24"/>
          <w:lang w:val="lv-LV"/>
        </w:rPr>
        <w:t>Administratīvā efektivitāte</w:t>
      </w:r>
    </w:p>
    <w:p w14:paraId="330D856A" w14:textId="2FD35694" w:rsidR="00245857" w:rsidRPr="00EE59F3" w:rsidRDefault="00165DA8" w:rsidP="005428F9">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C37E5E">
        <w:rPr>
          <w:rFonts w:ascii="Times New Roman" w:hAnsi="Times New Roman" w:cs="Times New Roman"/>
          <w:sz w:val="24"/>
          <w:szCs w:val="24"/>
          <w:lang w:val="lv-LV"/>
        </w:rPr>
        <w:t>o</w:t>
      </w:r>
      <w:r w:rsidR="00245857" w:rsidRPr="00EE59F3">
        <w:rPr>
          <w:rFonts w:ascii="Times New Roman" w:hAnsi="Times New Roman" w:cs="Times New Roman"/>
          <w:sz w:val="24"/>
          <w:szCs w:val="24"/>
          <w:lang w:val="lv-LV"/>
        </w:rPr>
        <w:t>vērtējumā izmantotie dati un metodes:</w:t>
      </w:r>
      <w:r w:rsidR="00CF248E">
        <w:rPr>
          <w:rFonts w:ascii="Times New Roman" w:hAnsi="Times New Roman" w:cs="Times New Roman"/>
          <w:sz w:val="24"/>
          <w:szCs w:val="24"/>
          <w:lang w:val="lv-LV"/>
        </w:rPr>
        <w:t xml:space="preserve"> anketēšana.</w:t>
      </w:r>
    </w:p>
    <w:p w14:paraId="05445C21" w14:textId="2AA179D9" w:rsidR="00245857" w:rsidRPr="00245857" w:rsidRDefault="00037F59" w:rsidP="005428F9">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Elementa</w:t>
      </w:r>
      <w:r w:rsidR="00245857" w:rsidRPr="00245857">
        <w:rPr>
          <w:rFonts w:ascii="Times New Roman" w:hAnsi="Times New Roman" w:cs="Times New Roman"/>
          <w:sz w:val="24"/>
          <w:szCs w:val="24"/>
          <w:lang w:val="lv-LV"/>
        </w:rPr>
        <w:t xml:space="preserve"> “Administratīvā efektivitāte” stiprās puses un turpmākās attīstības vajadzības</w:t>
      </w:r>
      <w:r w:rsidR="00E17F08">
        <w:rPr>
          <w:rFonts w:ascii="Times New Roman" w:hAnsi="Times New Roman" w:cs="Times New Roman"/>
          <w:sz w:val="24"/>
          <w:szCs w:val="24"/>
          <w:lang w:val="lv-LV"/>
        </w:rPr>
        <w:t>.</w:t>
      </w:r>
    </w:p>
    <w:p w14:paraId="35F6A105"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22677" w14:paraId="0178D7E5" w14:textId="77777777" w:rsidTr="002045E7">
        <w:tc>
          <w:tcPr>
            <w:tcW w:w="4607" w:type="dxa"/>
          </w:tcPr>
          <w:p w14:paraId="518BFA7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02152D55"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8477FF" w14:paraId="78204885" w14:textId="77777777" w:rsidTr="002045E7">
        <w:tc>
          <w:tcPr>
            <w:tcW w:w="4607" w:type="dxa"/>
          </w:tcPr>
          <w:p w14:paraId="13FF20A6" w14:textId="05FFCE16" w:rsidR="00B22677" w:rsidRPr="008477FF" w:rsidRDefault="00AA244A"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80% skolēnu atzīst, ka lepojas vai drīzāk lepojas, ka mācās šajā skolā.</w:t>
            </w:r>
          </w:p>
        </w:tc>
        <w:tc>
          <w:tcPr>
            <w:tcW w:w="4607" w:type="dxa"/>
          </w:tcPr>
          <w:p w14:paraId="3D942A1C" w14:textId="3232D83E" w:rsidR="00B22677" w:rsidRPr="008477FF" w:rsidRDefault="004C289B"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Nepieciešams pilnveidot dokumentu aprites sistēmu un darbu deleģēšanu, lai mazinātu administratīvo slodzi mācību gada sākumā un nodrošinātu efektīvāku laika izmantošanu. </w:t>
            </w:r>
          </w:p>
        </w:tc>
      </w:tr>
      <w:tr w:rsidR="00B22677" w:rsidRPr="008477FF" w14:paraId="663B8105" w14:textId="77777777" w:rsidTr="002045E7">
        <w:tc>
          <w:tcPr>
            <w:tcW w:w="4607" w:type="dxa"/>
          </w:tcPr>
          <w:p w14:paraId="098B0C42" w14:textId="3F23C32D" w:rsidR="00B22677" w:rsidRPr="008477FF" w:rsidRDefault="00AA244A"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100% pamatskolas pedagogu atzīst</w:t>
            </w:r>
            <w:r w:rsidR="00BF445B">
              <w:rPr>
                <w:rFonts w:ascii="Times New Roman" w:eastAsia="Times New Roman" w:hAnsi="Times New Roman" w:cs="Times New Roman"/>
                <w:color w:val="414142"/>
                <w:sz w:val="24"/>
                <w:szCs w:val="24"/>
                <w:lang w:val="lv-LV"/>
              </w:rPr>
              <w:t xml:space="preserve">, ka viņu redzējums pilnībā sakrīt vai drīzāk sakrīt ar iestādes </w:t>
            </w:r>
            <w:r w:rsidR="00371DB2">
              <w:rPr>
                <w:rFonts w:ascii="Times New Roman" w:eastAsia="Times New Roman" w:hAnsi="Times New Roman" w:cs="Times New Roman"/>
                <w:color w:val="414142"/>
                <w:sz w:val="24"/>
                <w:szCs w:val="24"/>
                <w:lang w:val="lv-LV"/>
              </w:rPr>
              <w:t>resursiem un turpmākās attīstības vajadzībām.</w:t>
            </w:r>
          </w:p>
        </w:tc>
        <w:tc>
          <w:tcPr>
            <w:tcW w:w="4607" w:type="dxa"/>
          </w:tcPr>
          <w:p w14:paraId="3661EFDB"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F1C83" w:rsidRPr="008477FF" w14:paraId="29FBEA36" w14:textId="77777777" w:rsidTr="002045E7">
        <w:tc>
          <w:tcPr>
            <w:tcW w:w="4607" w:type="dxa"/>
          </w:tcPr>
          <w:p w14:paraId="508E0464" w14:textId="35E0D0BC" w:rsidR="00BF1C83" w:rsidRPr="008477FF" w:rsidRDefault="00371DB2"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100% iestādes pedagogu ir skaidrs, kāda rīcība no viņiem tiek sagaidīta, lai sasniegtu iestādes attīstības mērķus.</w:t>
            </w:r>
          </w:p>
        </w:tc>
        <w:tc>
          <w:tcPr>
            <w:tcW w:w="4607" w:type="dxa"/>
          </w:tcPr>
          <w:p w14:paraId="734B4751" w14:textId="77777777" w:rsidR="00BF1C83" w:rsidRPr="008477FF" w:rsidRDefault="00BF1C83" w:rsidP="002045E7">
            <w:pPr>
              <w:pStyle w:val="ListParagraph"/>
              <w:ind w:left="0"/>
              <w:jc w:val="both"/>
              <w:rPr>
                <w:rFonts w:ascii="Times New Roman" w:eastAsia="Times New Roman" w:hAnsi="Times New Roman" w:cs="Times New Roman"/>
                <w:color w:val="414142"/>
                <w:sz w:val="24"/>
                <w:szCs w:val="24"/>
                <w:lang w:val="lv-LV"/>
              </w:rPr>
            </w:pPr>
          </w:p>
        </w:tc>
      </w:tr>
    </w:tbl>
    <w:p w14:paraId="4485BBCC" w14:textId="77777777" w:rsidR="00D5360B" w:rsidRDefault="00D5360B" w:rsidP="006C18E6">
      <w:pPr>
        <w:spacing w:after="0" w:line="240" w:lineRule="auto"/>
        <w:ind w:left="360"/>
        <w:jc w:val="both"/>
        <w:rPr>
          <w:rFonts w:ascii="Times New Roman" w:eastAsia="Times New Roman" w:hAnsi="Times New Roman" w:cs="Times New Roman"/>
          <w:sz w:val="24"/>
          <w:szCs w:val="24"/>
          <w:lang w:val="pt-PT"/>
        </w:rPr>
      </w:pPr>
    </w:p>
    <w:p w14:paraId="0FC86C8C" w14:textId="39849CBB" w:rsidR="006C18E6" w:rsidRDefault="006C18E6" w:rsidP="006C18E6">
      <w:pPr>
        <w:spacing w:after="0" w:line="240" w:lineRule="auto"/>
        <w:ind w:left="360"/>
        <w:jc w:val="both"/>
        <w:rPr>
          <w:rFonts w:ascii="Times New Roman" w:eastAsia="Times New Roman" w:hAnsi="Times New Roman" w:cs="Times New Roman"/>
          <w:b/>
          <w:bCs/>
          <w:i/>
          <w:iCs/>
          <w:sz w:val="24"/>
          <w:szCs w:val="24"/>
          <w:lang w:val="lv-LV"/>
        </w:rPr>
      </w:pPr>
      <w:r w:rsidRPr="00245857">
        <w:rPr>
          <w:rFonts w:ascii="Times New Roman" w:eastAsia="Times New Roman" w:hAnsi="Times New Roman" w:cs="Times New Roman"/>
          <w:sz w:val="24"/>
          <w:szCs w:val="24"/>
          <w:lang w:val="pt-PT"/>
        </w:rPr>
        <w:t>2</w:t>
      </w:r>
      <w:r w:rsidRPr="00245857">
        <w:rPr>
          <w:rFonts w:ascii="Times New Roman" w:eastAsia="Times New Roman" w:hAnsi="Times New Roman" w:cs="Times New Roman"/>
          <w:sz w:val="24"/>
          <w:szCs w:val="24"/>
          <w:lang w:val="lv-LV"/>
        </w:rPr>
        <w:t xml:space="preserve">-4 </w:t>
      </w:r>
      <w:r w:rsidRPr="00245857">
        <w:rPr>
          <w:rFonts w:ascii="Times New Roman" w:eastAsia="Times New Roman" w:hAnsi="Times New Roman" w:cs="Times New Roman"/>
          <w:b/>
          <w:bCs/>
          <w:i/>
          <w:iCs/>
          <w:sz w:val="24"/>
          <w:szCs w:val="24"/>
          <w:lang w:val="lv-LV"/>
        </w:rPr>
        <w:t>galvenie apkopotie</w:t>
      </w:r>
      <w:r w:rsidRPr="006C18E6">
        <w:rPr>
          <w:rFonts w:ascii="Times New Roman" w:eastAsia="Times New Roman" w:hAnsi="Times New Roman" w:cs="Times New Roman"/>
          <w:b/>
          <w:bCs/>
          <w:i/>
          <w:iCs/>
          <w:sz w:val="24"/>
          <w:szCs w:val="24"/>
          <w:lang w:val="lv-LV"/>
        </w:rPr>
        <w:t xml:space="preserve"> secinājumi par visu </w:t>
      </w:r>
      <w:r w:rsidR="00037F59">
        <w:rPr>
          <w:rFonts w:ascii="Times New Roman" w:eastAsia="Times New Roman" w:hAnsi="Times New Roman" w:cs="Times New Roman"/>
          <w:b/>
          <w:bCs/>
          <w:i/>
          <w:iCs/>
          <w:sz w:val="24"/>
          <w:szCs w:val="24"/>
          <w:lang w:val="lv-LV"/>
        </w:rPr>
        <w:t>elementu</w:t>
      </w:r>
      <w:r>
        <w:rPr>
          <w:rFonts w:ascii="Times New Roman" w:eastAsia="Times New Roman" w:hAnsi="Times New Roman" w:cs="Times New Roman"/>
          <w:b/>
          <w:bCs/>
          <w:i/>
          <w:iCs/>
          <w:sz w:val="24"/>
          <w:szCs w:val="24"/>
          <w:lang w:val="lv-LV"/>
        </w:rPr>
        <w:t>:</w:t>
      </w:r>
    </w:p>
    <w:p w14:paraId="2F7D858E" w14:textId="5F155D01" w:rsidR="00E85482" w:rsidRPr="006634C6" w:rsidRDefault="00E85482" w:rsidP="00E85482">
      <w:pPr>
        <w:pStyle w:val="ListParagraph"/>
        <w:numPr>
          <w:ilvl w:val="0"/>
          <w:numId w:val="37"/>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pt-PT"/>
        </w:rPr>
        <w:t>Pilnībā attaisnojusies direktora vietnieka audzināšanas darbā vakances aizpildīšana – noris jēgpilns darbs ar skolēnu pašpārvaldi, klašu audzinātāju monitorings, iestādes pasākumu plānošana un organizēšana u.c.</w:t>
      </w:r>
    </w:p>
    <w:p w14:paraId="519DE90C" w14:textId="757A8384" w:rsidR="006634C6" w:rsidRPr="00E85482" w:rsidRDefault="006634C6" w:rsidP="00E85482">
      <w:pPr>
        <w:pStyle w:val="ListParagraph"/>
        <w:numPr>
          <w:ilvl w:val="0"/>
          <w:numId w:val="37"/>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pt-PT"/>
        </w:rPr>
        <w:t xml:space="preserve">Noris veiksmīga sadarbība ar pedagoģisko personālu informācijas aprites un darba plānošanas procesā. </w:t>
      </w:r>
    </w:p>
    <w:bookmarkEnd w:id="4"/>
    <w:p w14:paraId="0323A477"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p w14:paraId="6ACC8FF4" w14:textId="41F7BD2F" w:rsidR="00BF1C83" w:rsidRDefault="005B60D5" w:rsidP="005428F9">
      <w:pPr>
        <w:pStyle w:val="ListParagraph"/>
        <w:numPr>
          <w:ilvl w:val="1"/>
          <w:numId w:val="17"/>
        </w:numPr>
        <w:spacing w:after="0" w:line="240" w:lineRule="auto"/>
        <w:ind w:left="567" w:hanging="425"/>
        <w:jc w:val="both"/>
        <w:rPr>
          <w:rFonts w:ascii="Times New Roman" w:hAnsi="Times New Roman" w:cs="Times New Roman"/>
          <w:b/>
          <w:bCs/>
          <w:sz w:val="24"/>
          <w:szCs w:val="24"/>
          <w:lang w:val="lv-LV"/>
        </w:rPr>
      </w:pPr>
      <w:bookmarkStart w:id="5" w:name="_Hlk187675303"/>
      <w:r>
        <w:rPr>
          <w:rFonts w:ascii="Times New Roman" w:hAnsi="Times New Roman" w:cs="Times New Roman"/>
          <w:b/>
          <w:bCs/>
          <w:sz w:val="24"/>
          <w:szCs w:val="24"/>
          <w:lang w:val="lv-LV"/>
        </w:rPr>
        <w:t>Vadības profesionālā darbība</w:t>
      </w:r>
    </w:p>
    <w:bookmarkEnd w:id="5"/>
    <w:p w14:paraId="1E3D4BDD" w14:textId="60365483" w:rsidR="00245857" w:rsidRDefault="00165DA8" w:rsidP="005428F9">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C37E5E">
        <w:rPr>
          <w:rFonts w:ascii="Times New Roman" w:hAnsi="Times New Roman" w:cs="Times New Roman"/>
          <w:sz w:val="24"/>
          <w:szCs w:val="24"/>
          <w:lang w:val="lv-LV"/>
        </w:rPr>
        <w:t>o</w:t>
      </w:r>
      <w:r w:rsidR="00245857" w:rsidRPr="00EE59F3">
        <w:rPr>
          <w:rFonts w:ascii="Times New Roman" w:hAnsi="Times New Roman" w:cs="Times New Roman"/>
          <w:sz w:val="24"/>
          <w:szCs w:val="24"/>
          <w:lang w:val="lv-LV"/>
        </w:rPr>
        <w:t>vērtējumā izmantotie dati un metodes:</w:t>
      </w:r>
      <w:r w:rsidR="00CF248E">
        <w:rPr>
          <w:rFonts w:ascii="Times New Roman" w:hAnsi="Times New Roman" w:cs="Times New Roman"/>
          <w:sz w:val="24"/>
          <w:szCs w:val="24"/>
          <w:lang w:val="lv-LV"/>
        </w:rPr>
        <w:t xml:space="preserve"> anketēšana.</w:t>
      </w:r>
    </w:p>
    <w:p w14:paraId="3184224F" w14:textId="07A6835B" w:rsidR="00245857" w:rsidRPr="00245857" w:rsidRDefault="00037F59" w:rsidP="005428F9">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Elementa</w:t>
      </w:r>
      <w:r w:rsidR="00245857" w:rsidRPr="00245857">
        <w:rPr>
          <w:rFonts w:ascii="Times New Roman" w:hAnsi="Times New Roman" w:cs="Times New Roman"/>
          <w:sz w:val="24"/>
          <w:szCs w:val="24"/>
          <w:lang w:val="lv-LV"/>
        </w:rPr>
        <w:t xml:space="preserve"> “Vadības profesionālā darbība” stiprās puses un turpmākās attīstības vajadzības</w:t>
      </w:r>
    </w:p>
    <w:p w14:paraId="2DDE8FA6" w14:textId="77777777" w:rsidR="00245857" w:rsidRPr="00472744" w:rsidRDefault="00245857" w:rsidP="00245857">
      <w:pPr>
        <w:pStyle w:val="ListParagraph"/>
        <w:spacing w:after="0" w:line="240" w:lineRule="auto"/>
        <w:ind w:left="1800"/>
        <w:jc w:val="both"/>
        <w:rPr>
          <w:rFonts w:ascii="Times New Roman" w:hAnsi="Times New Roman" w:cs="Times New Roman"/>
          <w:b/>
          <w:bCs/>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F1C83" w14:paraId="3AA14372" w14:textId="77777777" w:rsidTr="00B84FE5">
        <w:tc>
          <w:tcPr>
            <w:tcW w:w="4607" w:type="dxa"/>
          </w:tcPr>
          <w:p w14:paraId="6739B899" w14:textId="77777777" w:rsidR="00BF1C83" w:rsidRPr="0095033A" w:rsidRDefault="00BF1C83" w:rsidP="00B84FE5">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2C6BB23B" w14:textId="77777777" w:rsidR="00BF1C83" w:rsidRPr="0095033A" w:rsidRDefault="00BF1C83" w:rsidP="00B84FE5">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F1C83" w:rsidRPr="008477FF" w14:paraId="7489137C" w14:textId="77777777" w:rsidTr="00B84FE5">
        <w:tc>
          <w:tcPr>
            <w:tcW w:w="4607" w:type="dxa"/>
          </w:tcPr>
          <w:p w14:paraId="57A5473A" w14:textId="25C3ADD3" w:rsidR="00BF1C83" w:rsidRPr="008477FF" w:rsidRDefault="002A436C" w:rsidP="00B84FE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8</w:t>
            </w:r>
            <w:r w:rsidR="00371DB2">
              <w:rPr>
                <w:rFonts w:ascii="Times New Roman" w:eastAsia="Times New Roman" w:hAnsi="Times New Roman" w:cs="Times New Roman"/>
                <w:color w:val="414142"/>
                <w:sz w:val="24"/>
                <w:szCs w:val="24"/>
                <w:lang w:val="lv-LV"/>
              </w:rPr>
              <w:t>3% pedagogu atzīst, ka skolas plānošanas procesā iesaistās ar individuālo sarunu pie direktores starpniecību.</w:t>
            </w:r>
          </w:p>
        </w:tc>
        <w:tc>
          <w:tcPr>
            <w:tcW w:w="4607" w:type="dxa"/>
          </w:tcPr>
          <w:p w14:paraId="7AAA5B9A" w14:textId="65A87B2F" w:rsidR="00BF1C83" w:rsidRPr="008477FF" w:rsidRDefault="005550C9" w:rsidP="00B84FE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Veicināt iestādes vadības komandas dalību profesionālās pilnveides un pieredzes apmaiņas pasākumos.</w:t>
            </w:r>
          </w:p>
        </w:tc>
      </w:tr>
      <w:tr w:rsidR="00BF1C83" w:rsidRPr="008477FF" w14:paraId="2BE4D49E" w14:textId="77777777" w:rsidTr="00B84FE5">
        <w:tc>
          <w:tcPr>
            <w:tcW w:w="4607" w:type="dxa"/>
          </w:tcPr>
          <w:p w14:paraId="49BD75A8" w14:textId="536DB153" w:rsidR="00BF1C83" w:rsidRPr="008477FF" w:rsidRDefault="00921033" w:rsidP="00B84FE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lastRenderedPageBreak/>
              <w:t>87% pamatskolas skolēnu vecāku atzīst, ka ir ļoti laba vai diezgan laba komunikācija ar iestādes administrāciju (direktoru, vietniekiem).</w:t>
            </w:r>
          </w:p>
        </w:tc>
        <w:tc>
          <w:tcPr>
            <w:tcW w:w="4607" w:type="dxa"/>
          </w:tcPr>
          <w:p w14:paraId="04578062" w14:textId="19E05BC7" w:rsidR="00BF1C83" w:rsidRPr="008477FF" w:rsidRDefault="005550C9" w:rsidP="00B84FE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Pilnveidot atbildības deleģējumus starp vadības komandas dalībniekiem, lai nodrošinātu nepārtrauktību lēmumu pieņemšanā un uzdevumu izpildē.</w:t>
            </w:r>
          </w:p>
        </w:tc>
      </w:tr>
      <w:tr w:rsidR="00BF1C83" w:rsidRPr="008477FF" w14:paraId="21B2B094" w14:textId="77777777" w:rsidTr="00B84FE5">
        <w:tc>
          <w:tcPr>
            <w:tcW w:w="4607" w:type="dxa"/>
          </w:tcPr>
          <w:p w14:paraId="72A330C7" w14:textId="3A9441B0" w:rsidR="00BF1C83" w:rsidRPr="008477FF" w:rsidRDefault="00921033" w:rsidP="00B84FE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100% pirmsskolas audzēkņu vecāku atzīst, ka pilnībā apmierina vai pārsvarā apmierina sadarbība ar iestādes personālu.</w:t>
            </w:r>
          </w:p>
        </w:tc>
        <w:tc>
          <w:tcPr>
            <w:tcW w:w="4607" w:type="dxa"/>
          </w:tcPr>
          <w:p w14:paraId="7993445E" w14:textId="77777777" w:rsidR="00BF1C83" w:rsidRPr="008477FF" w:rsidRDefault="00BF1C83" w:rsidP="00B84FE5">
            <w:pPr>
              <w:pStyle w:val="ListParagraph"/>
              <w:ind w:left="0"/>
              <w:jc w:val="both"/>
              <w:rPr>
                <w:rFonts w:ascii="Times New Roman" w:eastAsia="Times New Roman" w:hAnsi="Times New Roman" w:cs="Times New Roman"/>
                <w:color w:val="414142"/>
                <w:sz w:val="24"/>
                <w:szCs w:val="24"/>
                <w:lang w:val="lv-LV"/>
              </w:rPr>
            </w:pPr>
          </w:p>
        </w:tc>
      </w:tr>
    </w:tbl>
    <w:p w14:paraId="78441551" w14:textId="77777777" w:rsidR="00D5360B" w:rsidRDefault="00D5360B" w:rsidP="006C18E6">
      <w:pPr>
        <w:spacing w:after="0" w:line="240" w:lineRule="auto"/>
        <w:ind w:left="360"/>
        <w:jc w:val="both"/>
        <w:rPr>
          <w:rFonts w:ascii="Times New Roman" w:eastAsia="Times New Roman" w:hAnsi="Times New Roman" w:cs="Times New Roman"/>
          <w:sz w:val="24"/>
          <w:szCs w:val="24"/>
          <w:lang w:val="pt-PT"/>
        </w:rPr>
      </w:pPr>
    </w:p>
    <w:p w14:paraId="6047F20F" w14:textId="6A35A5A9" w:rsidR="006C18E6" w:rsidRDefault="006C18E6" w:rsidP="00C37E5E">
      <w:pPr>
        <w:pStyle w:val="ListParagraph"/>
        <w:numPr>
          <w:ilvl w:val="1"/>
          <w:numId w:val="31"/>
        </w:numPr>
        <w:spacing w:after="0" w:line="240" w:lineRule="auto"/>
        <w:jc w:val="both"/>
        <w:rPr>
          <w:rFonts w:ascii="Times New Roman" w:eastAsia="Times New Roman" w:hAnsi="Times New Roman" w:cs="Times New Roman"/>
          <w:b/>
          <w:bCs/>
          <w:i/>
          <w:iCs/>
          <w:sz w:val="24"/>
          <w:szCs w:val="24"/>
          <w:lang w:val="lv-LV"/>
        </w:rPr>
      </w:pPr>
      <w:r w:rsidRPr="00C37E5E">
        <w:rPr>
          <w:rFonts w:ascii="Times New Roman" w:eastAsia="Times New Roman" w:hAnsi="Times New Roman" w:cs="Times New Roman"/>
          <w:b/>
          <w:bCs/>
          <w:i/>
          <w:iCs/>
          <w:sz w:val="24"/>
          <w:szCs w:val="24"/>
          <w:lang w:val="lv-LV"/>
        </w:rPr>
        <w:t xml:space="preserve">galvenie apkopotie secinājumi par visu </w:t>
      </w:r>
      <w:r w:rsidR="00037F59">
        <w:rPr>
          <w:rFonts w:ascii="Times New Roman" w:eastAsia="Times New Roman" w:hAnsi="Times New Roman" w:cs="Times New Roman"/>
          <w:b/>
          <w:bCs/>
          <w:i/>
          <w:iCs/>
          <w:sz w:val="24"/>
          <w:szCs w:val="24"/>
          <w:lang w:val="lv-LV"/>
        </w:rPr>
        <w:t>elementu</w:t>
      </w:r>
      <w:r w:rsidRPr="00C37E5E">
        <w:rPr>
          <w:rFonts w:ascii="Times New Roman" w:eastAsia="Times New Roman" w:hAnsi="Times New Roman" w:cs="Times New Roman"/>
          <w:b/>
          <w:bCs/>
          <w:i/>
          <w:iCs/>
          <w:sz w:val="24"/>
          <w:szCs w:val="24"/>
          <w:lang w:val="lv-LV"/>
        </w:rPr>
        <w:t>:</w:t>
      </w:r>
    </w:p>
    <w:p w14:paraId="272131DE" w14:textId="2E187CA4" w:rsidR="00512959" w:rsidRDefault="00512959" w:rsidP="00512959">
      <w:pPr>
        <w:pStyle w:val="ListParagraph"/>
        <w:numPr>
          <w:ilvl w:val="0"/>
          <w:numId w:val="37"/>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Iestādē ir mērķtiecīgi organizēti atgriezeniskās saites sniegšanas/saņemšanas pasākumi, kas </w:t>
      </w:r>
      <w:r w:rsidR="005E1068">
        <w:rPr>
          <w:rFonts w:ascii="Times New Roman" w:eastAsia="Times New Roman" w:hAnsi="Times New Roman" w:cs="Times New Roman"/>
          <w:sz w:val="24"/>
          <w:szCs w:val="24"/>
          <w:lang w:val="lv-LV"/>
        </w:rPr>
        <w:t>efektīvi darbojas darbinieku profesionālās izaugsmes izvērtēšanas procesā.</w:t>
      </w:r>
    </w:p>
    <w:p w14:paraId="7C72615D" w14:textId="72030B4C" w:rsidR="005E1068" w:rsidRPr="00512959" w:rsidRDefault="002A436C" w:rsidP="00512959">
      <w:pPr>
        <w:pStyle w:val="ListParagraph"/>
        <w:numPr>
          <w:ilvl w:val="0"/>
          <w:numId w:val="37"/>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Mērķtiecīga datu, viedokļu apkopošana skolēnu, pedagogu un vecāku anketēšanas rezultātā, kas kalpo par platformu nākamā mācību gada prioritāšu izvirzīšanai un iestādes darba analīzei.</w:t>
      </w:r>
    </w:p>
    <w:p w14:paraId="04BD80E7" w14:textId="77777777" w:rsidR="00BF1C83" w:rsidRDefault="00BF1C83" w:rsidP="00BF1C83">
      <w:pPr>
        <w:pStyle w:val="ListParagraph"/>
        <w:spacing w:after="0" w:line="240" w:lineRule="auto"/>
        <w:ind w:left="426"/>
        <w:jc w:val="both"/>
        <w:rPr>
          <w:rFonts w:ascii="Times New Roman" w:hAnsi="Times New Roman" w:cs="Times New Roman"/>
          <w:sz w:val="24"/>
          <w:szCs w:val="24"/>
          <w:lang w:val="lv-LV"/>
        </w:rPr>
      </w:pPr>
    </w:p>
    <w:p w14:paraId="5A21D352" w14:textId="0E0B6C30" w:rsidR="005B60D5" w:rsidRPr="00C37E5E" w:rsidRDefault="00C37E5E" w:rsidP="005428F9">
      <w:pPr>
        <w:pStyle w:val="ListParagraph"/>
        <w:numPr>
          <w:ilvl w:val="1"/>
          <w:numId w:val="17"/>
        </w:numPr>
        <w:spacing w:after="0" w:line="240" w:lineRule="auto"/>
        <w:ind w:left="567" w:hanging="425"/>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sidR="005B60D5" w:rsidRPr="00C37E5E">
        <w:rPr>
          <w:rFonts w:ascii="Times New Roman" w:hAnsi="Times New Roman" w:cs="Times New Roman"/>
          <w:b/>
          <w:bCs/>
          <w:sz w:val="24"/>
          <w:szCs w:val="24"/>
          <w:lang w:val="lv-LV"/>
        </w:rPr>
        <w:t>Atbalsts un sadarbība</w:t>
      </w:r>
    </w:p>
    <w:p w14:paraId="712CECEB" w14:textId="0953F610" w:rsidR="00245857" w:rsidRDefault="00165DA8" w:rsidP="005428F9">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C37E5E">
        <w:rPr>
          <w:rFonts w:ascii="Times New Roman" w:hAnsi="Times New Roman" w:cs="Times New Roman"/>
          <w:sz w:val="24"/>
          <w:szCs w:val="24"/>
          <w:lang w:val="lv-LV"/>
        </w:rPr>
        <w:t>o</w:t>
      </w:r>
      <w:r w:rsidR="00245857" w:rsidRPr="00EE59F3">
        <w:rPr>
          <w:rFonts w:ascii="Times New Roman" w:hAnsi="Times New Roman" w:cs="Times New Roman"/>
          <w:sz w:val="24"/>
          <w:szCs w:val="24"/>
          <w:lang w:val="lv-LV"/>
        </w:rPr>
        <w:t>vērtējumā izmantotie dati un metodes:</w:t>
      </w:r>
      <w:r w:rsidR="00CF248E">
        <w:rPr>
          <w:rFonts w:ascii="Times New Roman" w:hAnsi="Times New Roman" w:cs="Times New Roman"/>
          <w:sz w:val="24"/>
          <w:szCs w:val="24"/>
          <w:lang w:val="lv-LV"/>
        </w:rPr>
        <w:t xml:space="preserve"> mācību stundu un rotaļnodarbību vērošanas materiāli, anketēšana.</w:t>
      </w:r>
    </w:p>
    <w:p w14:paraId="4293A052" w14:textId="2EA80444" w:rsidR="00245857" w:rsidRDefault="00245857" w:rsidP="00245857">
      <w:pPr>
        <w:pStyle w:val="ListParagraph"/>
        <w:spacing w:after="0" w:line="240" w:lineRule="auto"/>
        <w:ind w:left="1080"/>
        <w:jc w:val="both"/>
        <w:rPr>
          <w:rFonts w:ascii="Times New Roman" w:hAnsi="Times New Roman" w:cs="Times New Roman"/>
          <w:b/>
          <w:bCs/>
          <w:sz w:val="24"/>
          <w:szCs w:val="24"/>
          <w:lang w:val="lv-LV"/>
        </w:rPr>
      </w:pPr>
      <w:r w:rsidRPr="00245857">
        <w:rPr>
          <w:rFonts w:ascii="Times New Roman" w:hAnsi="Times New Roman" w:cs="Times New Roman"/>
          <w:sz w:val="24"/>
          <w:szCs w:val="24"/>
          <w:lang w:val="lv-LV"/>
        </w:rPr>
        <w:t>3.5.2.</w:t>
      </w:r>
      <w:r>
        <w:rPr>
          <w:rFonts w:ascii="Times New Roman" w:hAnsi="Times New Roman" w:cs="Times New Roman"/>
          <w:sz w:val="24"/>
          <w:szCs w:val="24"/>
          <w:lang w:val="lv-LV"/>
        </w:rPr>
        <w:t xml:space="preserve"> </w:t>
      </w:r>
      <w:r w:rsidR="00037F59">
        <w:rPr>
          <w:rFonts w:ascii="Times New Roman" w:hAnsi="Times New Roman" w:cs="Times New Roman"/>
          <w:sz w:val="24"/>
          <w:szCs w:val="24"/>
          <w:lang w:val="lv-LV"/>
        </w:rPr>
        <w:t>Elementa</w:t>
      </w:r>
      <w:r w:rsidRPr="00245857">
        <w:rPr>
          <w:rFonts w:ascii="Times New Roman" w:hAnsi="Times New Roman" w:cs="Times New Roman"/>
          <w:sz w:val="24"/>
          <w:szCs w:val="24"/>
          <w:lang w:val="lv-LV"/>
        </w:rPr>
        <w:t xml:space="preserve"> “Atbalsts un sadarbība” stiprās puses un turpmākās attīstības vajadzības</w:t>
      </w:r>
    </w:p>
    <w:p w14:paraId="7A450BD7" w14:textId="347A4401" w:rsidR="00245857" w:rsidRPr="00472744" w:rsidRDefault="00245857" w:rsidP="00245857">
      <w:pPr>
        <w:pStyle w:val="ListParagraph"/>
        <w:spacing w:after="0" w:line="240" w:lineRule="auto"/>
        <w:ind w:left="1800"/>
        <w:jc w:val="both"/>
        <w:rPr>
          <w:rFonts w:ascii="Times New Roman" w:hAnsi="Times New Roman" w:cs="Times New Roman"/>
          <w:b/>
          <w:bCs/>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5B60D5" w14:paraId="49316551" w14:textId="77777777" w:rsidTr="009178C9">
        <w:tc>
          <w:tcPr>
            <w:tcW w:w="4607" w:type="dxa"/>
          </w:tcPr>
          <w:p w14:paraId="59808C24" w14:textId="77777777" w:rsidR="005B60D5" w:rsidRPr="0095033A" w:rsidRDefault="005B60D5" w:rsidP="009178C9">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338D2782" w14:textId="77777777" w:rsidR="005B60D5" w:rsidRPr="0095033A" w:rsidRDefault="005B60D5" w:rsidP="009178C9">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5B60D5" w:rsidRPr="008477FF" w14:paraId="30C92B8C" w14:textId="77777777" w:rsidTr="009178C9">
        <w:tc>
          <w:tcPr>
            <w:tcW w:w="4607" w:type="dxa"/>
          </w:tcPr>
          <w:p w14:paraId="0708AC05" w14:textId="4BA80B1C" w:rsidR="005B60D5" w:rsidRPr="008477FF" w:rsidRDefault="00024428" w:rsidP="009178C9">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89% pamatskolas skolēnu vecāku un 98% pirmsskolas audzēkņu vecāku apstiprina, ka no iestādes saņem skaidru informāciju (par pasākumiem, iespēju iesniegt priekšlikumus u.c.)</w:t>
            </w:r>
          </w:p>
        </w:tc>
        <w:tc>
          <w:tcPr>
            <w:tcW w:w="4607" w:type="dxa"/>
          </w:tcPr>
          <w:p w14:paraId="72BBFC41" w14:textId="558042EA" w:rsidR="005B60D5" w:rsidRPr="008477FF" w:rsidRDefault="008D417E" w:rsidP="009178C9">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Pilnveidot starpdisciplināru sadarbību starp mācību priekšmetu pedagogiem un pedagogu palīgiem.</w:t>
            </w:r>
          </w:p>
        </w:tc>
      </w:tr>
      <w:tr w:rsidR="005B60D5" w:rsidRPr="008477FF" w14:paraId="68E1CCA7" w14:textId="77777777" w:rsidTr="009178C9">
        <w:tc>
          <w:tcPr>
            <w:tcW w:w="4607" w:type="dxa"/>
          </w:tcPr>
          <w:p w14:paraId="30985CEC" w14:textId="25929F21" w:rsidR="005B60D5" w:rsidRPr="008477FF" w:rsidRDefault="00024428" w:rsidP="009178C9">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82% pamatskolas skolēnu vecāku un 99% pirmsskolas audzēkņu vecāku apstiprina, ka ļoti laicīgi vai drīzāk laicīgi no iestādes saņem informāciju, kas tiešā veidā saistīts ar mācību procesu (dienas plānojuma izmaiņas pirmsskolā, stundu/rotaļnodarbību izmaiņas, vērtēšanas procesu u.c.)</w:t>
            </w:r>
          </w:p>
        </w:tc>
        <w:tc>
          <w:tcPr>
            <w:tcW w:w="4607" w:type="dxa"/>
          </w:tcPr>
          <w:p w14:paraId="60319303" w14:textId="5CCD63FA" w:rsidR="005B60D5" w:rsidRPr="008477FF" w:rsidRDefault="008D417E" w:rsidP="009178C9">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Pilnveidot informācijas apriti starp atbalsta personālu un izglītojamo vecākiem. </w:t>
            </w:r>
          </w:p>
        </w:tc>
      </w:tr>
    </w:tbl>
    <w:p w14:paraId="601295C5" w14:textId="77777777" w:rsidR="005B60D5" w:rsidRDefault="005B60D5" w:rsidP="005B60D5">
      <w:pPr>
        <w:spacing w:after="0" w:line="240" w:lineRule="auto"/>
        <w:ind w:left="360"/>
        <w:jc w:val="both"/>
        <w:rPr>
          <w:rFonts w:ascii="Times New Roman" w:eastAsia="Times New Roman" w:hAnsi="Times New Roman" w:cs="Times New Roman"/>
          <w:sz w:val="24"/>
          <w:szCs w:val="24"/>
          <w:lang w:val="pt-PT"/>
        </w:rPr>
      </w:pPr>
    </w:p>
    <w:p w14:paraId="44088F8B" w14:textId="27BD9D8A" w:rsidR="005B60D5" w:rsidRDefault="005B60D5" w:rsidP="005B60D5">
      <w:pPr>
        <w:spacing w:after="0" w:line="240" w:lineRule="auto"/>
        <w:ind w:left="360"/>
        <w:jc w:val="both"/>
        <w:rPr>
          <w:rFonts w:ascii="Times New Roman" w:eastAsia="Times New Roman" w:hAnsi="Times New Roman" w:cs="Times New Roman"/>
          <w:b/>
          <w:bCs/>
          <w:i/>
          <w:iCs/>
          <w:sz w:val="24"/>
          <w:szCs w:val="24"/>
          <w:lang w:val="lv-LV"/>
        </w:rPr>
      </w:pPr>
      <w:r w:rsidRPr="00C37E5E">
        <w:rPr>
          <w:rFonts w:ascii="Times New Roman" w:eastAsia="Times New Roman" w:hAnsi="Times New Roman" w:cs="Times New Roman"/>
          <w:sz w:val="24"/>
          <w:szCs w:val="24"/>
          <w:lang w:val="pt-PT"/>
        </w:rPr>
        <w:t>2</w:t>
      </w:r>
      <w:r w:rsidRPr="00C37E5E">
        <w:rPr>
          <w:rFonts w:ascii="Times New Roman" w:eastAsia="Times New Roman" w:hAnsi="Times New Roman" w:cs="Times New Roman"/>
          <w:sz w:val="24"/>
          <w:szCs w:val="24"/>
          <w:lang w:val="lv-LV"/>
        </w:rPr>
        <w:t xml:space="preserve">-4 </w:t>
      </w:r>
      <w:r w:rsidRPr="00C37E5E">
        <w:rPr>
          <w:rFonts w:ascii="Times New Roman" w:eastAsia="Times New Roman" w:hAnsi="Times New Roman" w:cs="Times New Roman"/>
          <w:b/>
          <w:bCs/>
          <w:i/>
          <w:iCs/>
          <w:sz w:val="24"/>
          <w:szCs w:val="24"/>
          <w:lang w:val="lv-LV"/>
        </w:rPr>
        <w:t>galvenie apkopotie</w:t>
      </w:r>
      <w:r w:rsidRPr="006C18E6">
        <w:rPr>
          <w:rFonts w:ascii="Times New Roman" w:eastAsia="Times New Roman" w:hAnsi="Times New Roman" w:cs="Times New Roman"/>
          <w:b/>
          <w:bCs/>
          <w:i/>
          <w:iCs/>
          <w:sz w:val="24"/>
          <w:szCs w:val="24"/>
          <w:lang w:val="lv-LV"/>
        </w:rPr>
        <w:t xml:space="preserve"> secinājumi par visu </w:t>
      </w:r>
      <w:r w:rsidR="00037F59">
        <w:rPr>
          <w:rFonts w:ascii="Times New Roman" w:eastAsia="Times New Roman" w:hAnsi="Times New Roman" w:cs="Times New Roman"/>
          <w:b/>
          <w:bCs/>
          <w:i/>
          <w:iCs/>
          <w:sz w:val="24"/>
          <w:szCs w:val="24"/>
          <w:lang w:val="lv-LV"/>
        </w:rPr>
        <w:t>elementu</w:t>
      </w:r>
      <w:r>
        <w:rPr>
          <w:rFonts w:ascii="Times New Roman" w:eastAsia="Times New Roman" w:hAnsi="Times New Roman" w:cs="Times New Roman"/>
          <w:b/>
          <w:bCs/>
          <w:i/>
          <w:iCs/>
          <w:sz w:val="24"/>
          <w:szCs w:val="24"/>
          <w:lang w:val="lv-LV"/>
        </w:rPr>
        <w:t>:</w:t>
      </w:r>
    </w:p>
    <w:p w14:paraId="30516F1B" w14:textId="7AB8787F" w:rsidR="004A2A3D" w:rsidRPr="004A2A3D" w:rsidRDefault="004A2A3D" w:rsidP="004A2A3D">
      <w:pPr>
        <w:pStyle w:val="ListParagraph"/>
        <w:numPr>
          <w:ilvl w:val="0"/>
          <w:numId w:val="37"/>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lv-LV"/>
        </w:rPr>
        <w:t>Darbojas individuālo izglītības plānu izveidošanas, apstiprināšanas un izvērtēšanas sistēma.</w:t>
      </w:r>
    </w:p>
    <w:p w14:paraId="11F39FBE" w14:textId="7FF59491" w:rsidR="004A2A3D" w:rsidRPr="004A2A3D" w:rsidRDefault="004A2A3D" w:rsidP="004A2A3D">
      <w:pPr>
        <w:pStyle w:val="ListParagraph"/>
        <w:numPr>
          <w:ilvl w:val="0"/>
          <w:numId w:val="37"/>
        </w:numPr>
        <w:spacing w:after="0" w:line="240" w:lineRule="auto"/>
        <w:jc w:val="both"/>
        <w:rPr>
          <w:rFonts w:ascii="Times New Roman" w:eastAsia="Times New Roman" w:hAnsi="Times New Roman" w:cs="Times New Roman"/>
          <w:b/>
          <w:bCs/>
          <w:i/>
          <w:iCs/>
          <w:sz w:val="24"/>
          <w:szCs w:val="24"/>
          <w:lang w:val="lv-LV"/>
        </w:rPr>
      </w:pPr>
      <w:r>
        <w:rPr>
          <w:rFonts w:ascii="Times New Roman" w:eastAsia="Times New Roman" w:hAnsi="Times New Roman" w:cs="Times New Roman"/>
          <w:sz w:val="24"/>
          <w:szCs w:val="24"/>
          <w:lang w:val="lv-LV"/>
        </w:rPr>
        <w:t>Atbalsta komandas dalībnieki pārrauga un konsultē pedagogus un vecākus mācību procesa realizēšanā skolēniem ar speciālās izglītības programmām vai mācīšanās grūtībām.</w:t>
      </w:r>
    </w:p>
    <w:p w14:paraId="09691943" w14:textId="77777777" w:rsidR="00B22677" w:rsidRDefault="00B22677" w:rsidP="00B22677">
      <w:pPr>
        <w:spacing w:after="0" w:line="240" w:lineRule="auto"/>
        <w:jc w:val="both"/>
        <w:rPr>
          <w:rFonts w:ascii="Times New Roman" w:hAnsi="Times New Roman" w:cs="Times New Roman"/>
          <w:sz w:val="24"/>
          <w:szCs w:val="24"/>
          <w:lang w:val="lv-LV"/>
        </w:rPr>
      </w:pPr>
    </w:p>
    <w:p w14:paraId="52C4C8D0" w14:textId="56631D26" w:rsidR="00B22677" w:rsidRPr="009B7B1A" w:rsidRDefault="00B22677" w:rsidP="000C11E8">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w:t>
      </w:r>
      <w:r w:rsidR="000C11E8">
        <w:rPr>
          <w:rFonts w:ascii="Times New Roman" w:hAnsi="Times New Roman" w:cs="Times New Roman"/>
          <w:b/>
          <w:bCs/>
          <w:sz w:val="24"/>
          <w:szCs w:val="24"/>
          <w:lang w:val="lv-LV"/>
        </w:rPr>
        <w:t xml:space="preserve"> izglītības</w:t>
      </w:r>
      <w:r w:rsidRPr="009B7B1A">
        <w:rPr>
          <w:rFonts w:ascii="Times New Roman" w:hAnsi="Times New Roman" w:cs="Times New Roman"/>
          <w:b/>
          <w:bCs/>
          <w:sz w:val="24"/>
          <w:szCs w:val="24"/>
          <w:lang w:val="lv-LV"/>
        </w:rPr>
        <w:t xml:space="preserve"> projektiem </w:t>
      </w:r>
      <w:r w:rsidR="001C6825">
        <w:rPr>
          <w:rFonts w:ascii="Times New Roman" w:hAnsi="Times New Roman" w:cs="Times New Roman"/>
          <w:b/>
          <w:bCs/>
          <w:sz w:val="24"/>
          <w:szCs w:val="24"/>
          <w:lang w:val="lv-LV"/>
        </w:rPr>
        <w:t xml:space="preserve">un dalību </w:t>
      </w:r>
      <w:r w:rsidR="000C11E8">
        <w:rPr>
          <w:rFonts w:ascii="Times New Roman" w:hAnsi="Times New Roman" w:cs="Times New Roman"/>
          <w:b/>
          <w:bCs/>
          <w:sz w:val="24"/>
          <w:szCs w:val="24"/>
          <w:lang w:val="lv-LV"/>
        </w:rPr>
        <w:t xml:space="preserve">izglītojošās </w:t>
      </w:r>
      <w:r w:rsidR="001C6825">
        <w:rPr>
          <w:rFonts w:ascii="Times New Roman" w:hAnsi="Times New Roman" w:cs="Times New Roman"/>
          <w:b/>
          <w:bCs/>
          <w:sz w:val="24"/>
          <w:szCs w:val="24"/>
          <w:lang w:val="lv-LV"/>
        </w:rPr>
        <w:t xml:space="preserve">valsts programmās </w:t>
      </w:r>
      <w:r w:rsidRPr="009B7B1A">
        <w:rPr>
          <w:rFonts w:ascii="Times New Roman" w:hAnsi="Times New Roman" w:cs="Times New Roman"/>
          <w:b/>
          <w:bCs/>
          <w:sz w:val="24"/>
          <w:szCs w:val="24"/>
          <w:lang w:val="lv-LV"/>
        </w:rPr>
        <w:t>202</w:t>
      </w:r>
      <w:r w:rsidR="005B60D5">
        <w:rPr>
          <w:rFonts w:ascii="Times New Roman" w:hAnsi="Times New Roman" w:cs="Times New Roman"/>
          <w:b/>
          <w:bCs/>
          <w:sz w:val="24"/>
          <w:szCs w:val="24"/>
          <w:lang w:val="lv-LV"/>
        </w:rPr>
        <w:t>4</w:t>
      </w:r>
      <w:r w:rsidRPr="009B7B1A">
        <w:rPr>
          <w:rFonts w:ascii="Times New Roman" w:hAnsi="Times New Roman" w:cs="Times New Roman"/>
          <w:b/>
          <w:bCs/>
          <w:sz w:val="24"/>
          <w:szCs w:val="24"/>
          <w:lang w:val="lv-LV"/>
        </w:rPr>
        <w:t>./202</w:t>
      </w:r>
      <w:r w:rsidR="005B60D5">
        <w:rPr>
          <w:rFonts w:ascii="Times New Roman" w:hAnsi="Times New Roman" w:cs="Times New Roman"/>
          <w:b/>
          <w:bCs/>
          <w:sz w:val="24"/>
          <w:szCs w:val="24"/>
          <w:lang w:val="lv-LV"/>
        </w:rPr>
        <w:t>5</w:t>
      </w:r>
      <w:r w:rsidRPr="009B7B1A">
        <w:rPr>
          <w:rFonts w:ascii="Times New Roman" w:hAnsi="Times New Roman" w:cs="Times New Roman"/>
          <w:b/>
          <w:bCs/>
          <w:sz w:val="24"/>
          <w:szCs w:val="24"/>
          <w:lang w:val="lv-LV"/>
        </w:rPr>
        <w:t>. mācību gadā</w:t>
      </w:r>
      <w:r w:rsidR="00406D5D">
        <w:rPr>
          <w:rFonts w:ascii="Times New Roman" w:hAnsi="Times New Roman" w:cs="Times New Roman"/>
          <w:b/>
          <w:bCs/>
          <w:sz w:val="24"/>
          <w:szCs w:val="24"/>
          <w:lang w:val="lv-LV"/>
        </w:rPr>
        <w:t xml:space="preserve"> </w:t>
      </w:r>
      <w:r w:rsidR="00406D5D" w:rsidRPr="00406D5D">
        <w:rPr>
          <w:rFonts w:ascii="Times New Roman" w:hAnsi="Times New Roman" w:cs="Times New Roman"/>
          <w:sz w:val="24"/>
          <w:szCs w:val="24"/>
          <w:lang w:val="lv-LV"/>
        </w:rPr>
        <w:t>(ja ir aktuāli)</w:t>
      </w:r>
      <w:r w:rsidR="00346A0D">
        <w:rPr>
          <w:rFonts w:ascii="Times New Roman" w:hAnsi="Times New Roman" w:cs="Times New Roman"/>
          <w:sz w:val="24"/>
          <w:szCs w:val="24"/>
          <w:lang w:val="lv-LV"/>
        </w:rPr>
        <w:t>:</w:t>
      </w:r>
    </w:p>
    <w:p w14:paraId="6258C0BB" w14:textId="77777777" w:rsidR="00B22677" w:rsidRDefault="00B22677" w:rsidP="00B22677">
      <w:pPr>
        <w:spacing w:after="0" w:line="240" w:lineRule="auto"/>
        <w:rPr>
          <w:rFonts w:ascii="Times New Roman" w:hAnsi="Times New Roman" w:cs="Times New Roman"/>
          <w:sz w:val="24"/>
          <w:szCs w:val="24"/>
          <w:lang w:val="lv-LV"/>
        </w:rPr>
      </w:pPr>
    </w:p>
    <w:p w14:paraId="67342F1C" w14:textId="77777777" w:rsidR="0024502D" w:rsidRDefault="00B22677" w:rsidP="006E776E">
      <w:pPr>
        <w:pStyle w:val="ListParagraph"/>
        <w:numPr>
          <w:ilvl w:val="1"/>
          <w:numId w:val="22"/>
        </w:numPr>
        <w:spacing w:after="0" w:line="240" w:lineRule="auto"/>
        <w:ind w:hanging="502"/>
        <w:rPr>
          <w:rFonts w:ascii="Times New Roman" w:hAnsi="Times New Roman" w:cs="Times New Roman"/>
          <w:sz w:val="24"/>
          <w:szCs w:val="24"/>
          <w:lang w:val="lv-LV"/>
        </w:rPr>
      </w:pPr>
      <w:r w:rsidRPr="00406D5D">
        <w:rPr>
          <w:rFonts w:ascii="Times New Roman" w:hAnsi="Times New Roman" w:cs="Times New Roman"/>
          <w:sz w:val="24"/>
          <w:szCs w:val="24"/>
          <w:lang w:val="lv-LV"/>
        </w:rPr>
        <w:t xml:space="preserve"> Projekta</w:t>
      </w:r>
      <w:r w:rsidR="001C6825" w:rsidRPr="00406D5D">
        <w:rPr>
          <w:rFonts w:ascii="Times New Roman" w:hAnsi="Times New Roman" w:cs="Times New Roman"/>
          <w:sz w:val="24"/>
          <w:szCs w:val="24"/>
          <w:lang w:val="lv-LV"/>
        </w:rPr>
        <w:t xml:space="preserve"> </w:t>
      </w:r>
      <w:bookmarkStart w:id="6" w:name="_Hlk157087154"/>
      <w:r w:rsidR="001C6825" w:rsidRPr="00406D5D">
        <w:rPr>
          <w:rFonts w:ascii="Times New Roman" w:hAnsi="Times New Roman" w:cs="Times New Roman"/>
          <w:sz w:val="24"/>
          <w:szCs w:val="24"/>
          <w:lang w:val="lv-LV"/>
        </w:rPr>
        <w:t>nosaukums,</w:t>
      </w:r>
      <w:r w:rsidRPr="00406D5D">
        <w:rPr>
          <w:rFonts w:ascii="Times New Roman" w:hAnsi="Times New Roman" w:cs="Times New Roman"/>
          <w:sz w:val="24"/>
          <w:szCs w:val="24"/>
          <w:lang w:val="lv-LV"/>
        </w:rPr>
        <w:t xml:space="preserve"> īsa anotācija un rezultāti</w:t>
      </w:r>
      <w:bookmarkEnd w:id="6"/>
      <w:r w:rsidR="000C11E8" w:rsidRPr="00406D5D">
        <w:rPr>
          <w:rFonts w:ascii="Times New Roman" w:hAnsi="Times New Roman" w:cs="Times New Roman"/>
          <w:sz w:val="24"/>
          <w:szCs w:val="24"/>
          <w:lang w:val="lv-LV"/>
        </w:rPr>
        <w:t>:</w:t>
      </w:r>
    </w:p>
    <w:p w14:paraId="01E6B8BA" w14:textId="600627DD" w:rsidR="00B22677" w:rsidRDefault="00CF248E" w:rsidP="0024502D">
      <w:pPr>
        <w:pStyle w:val="ListParagraph"/>
        <w:spacing w:after="0" w:line="240" w:lineRule="auto"/>
        <w:ind w:left="502"/>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24502D">
        <w:rPr>
          <w:rFonts w:ascii="Times New Roman" w:hAnsi="Times New Roman" w:cs="Times New Roman"/>
          <w:sz w:val="24"/>
          <w:szCs w:val="24"/>
          <w:lang w:val="lv-LV"/>
        </w:rPr>
        <w:t>3 Svētes pamatskolas pedagogi piedalījās mobilitātēs ārvalstīs ERASMUS+ akreditācijas projekta Nr. 2024-1-LV01_KA121-SCH-000205354 ietvaros:</w:t>
      </w:r>
    </w:p>
    <w:p w14:paraId="226C7FB0" w14:textId="7F67837C" w:rsidR="0024502D" w:rsidRDefault="0024502D" w:rsidP="0024502D">
      <w:pPr>
        <w:pStyle w:val="ListParagraph"/>
        <w:spacing w:after="0" w:line="240" w:lineRule="auto"/>
        <w:ind w:left="502"/>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2 pirmsskolas pedagogi piedalījās mobilitātēs “Paraugprakses pārnese āra vides izmantošanai izglītības procesā un zaļā dzīvesveida iekļaušanai skolas ikdienā” un “Pilnveidot metodes un rast inovatīvus risinājumus kompetenču pieejas īstenošanai izglītībā, pētniecisko darbu veicināšanai un skolēnu motivēšanai STEM apguvē”.</w:t>
      </w:r>
    </w:p>
    <w:p w14:paraId="412C25E1" w14:textId="58003F9B" w:rsidR="0024502D" w:rsidRDefault="0024502D" w:rsidP="0024502D">
      <w:pPr>
        <w:pStyle w:val="ListParagraph"/>
        <w:spacing w:after="0" w:line="240" w:lineRule="auto"/>
        <w:ind w:left="502"/>
        <w:jc w:val="both"/>
        <w:rPr>
          <w:rFonts w:ascii="Times New Roman" w:hAnsi="Times New Roman" w:cs="Times New Roman"/>
          <w:sz w:val="24"/>
          <w:szCs w:val="24"/>
          <w:lang w:val="lv-LV"/>
        </w:rPr>
      </w:pPr>
      <w:r>
        <w:rPr>
          <w:rFonts w:ascii="Times New Roman" w:hAnsi="Times New Roman" w:cs="Times New Roman"/>
          <w:sz w:val="24"/>
          <w:szCs w:val="24"/>
          <w:lang w:val="lv-LV"/>
        </w:rPr>
        <w:t>Teātra mākslas skolotāja apmeklēja ERASMUS+ kursus “Starptautiskās pieredzes dimensiju izveidošana skolēnu interešu un spēju attīstībā pašizpausmes mākslā (mūzika, mākslas, drāma).</w:t>
      </w:r>
    </w:p>
    <w:p w14:paraId="1C94EF82" w14:textId="52B1F52E" w:rsidR="0024502D" w:rsidRPr="00406D5D" w:rsidRDefault="0024502D" w:rsidP="0024502D">
      <w:pPr>
        <w:pStyle w:val="ListParagraph"/>
        <w:spacing w:after="0" w:line="240" w:lineRule="auto"/>
        <w:ind w:left="502"/>
        <w:jc w:val="both"/>
        <w:rPr>
          <w:rFonts w:ascii="Times New Roman" w:hAnsi="Times New Roman" w:cs="Times New Roman"/>
          <w:sz w:val="24"/>
          <w:szCs w:val="24"/>
          <w:lang w:val="lv-LV"/>
        </w:rPr>
      </w:pPr>
      <w:r>
        <w:rPr>
          <w:rFonts w:ascii="Times New Roman" w:hAnsi="Times New Roman" w:cs="Times New Roman"/>
          <w:sz w:val="24"/>
          <w:szCs w:val="24"/>
          <w:lang w:val="lv-LV"/>
        </w:rPr>
        <w:t>Skolēnu grupa (3 skolēni) apmeklēja Izglītības pārvaldes konsorcija Erasmus akreditācijā – “Pilnveidot metodes, tehnikas un rast inovatīvus risinājumus kompetenču pieejas īstenošanai izglītībā, pētniecisko darbu veicināšanai un skolēnu motivēšanai STEM apguvē”.</w:t>
      </w:r>
    </w:p>
    <w:p w14:paraId="06A4432C" w14:textId="77777777" w:rsidR="000C11E8" w:rsidRPr="00406D5D" w:rsidRDefault="000C11E8" w:rsidP="006E776E">
      <w:pPr>
        <w:pStyle w:val="ListParagraph"/>
        <w:spacing w:after="0" w:line="240" w:lineRule="auto"/>
        <w:ind w:left="502" w:hanging="502"/>
        <w:rPr>
          <w:rFonts w:ascii="Times New Roman" w:hAnsi="Times New Roman" w:cs="Times New Roman"/>
          <w:sz w:val="24"/>
          <w:szCs w:val="24"/>
          <w:lang w:val="lv-LV"/>
        </w:rPr>
      </w:pPr>
    </w:p>
    <w:p w14:paraId="074DFE18" w14:textId="6937378F" w:rsidR="000C11E8" w:rsidRDefault="000C11E8" w:rsidP="006E776E">
      <w:pPr>
        <w:pStyle w:val="ListParagraph"/>
        <w:numPr>
          <w:ilvl w:val="1"/>
          <w:numId w:val="22"/>
        </w:numPr>
        <w:spacing w:after="0" w:line="240" w:lineRule="auto"/>
        <w:ind w:hanging="502"/>
        <w:rPr>
          <w:rFonts w:ascii="Times New Roman" w:hAnsi="Times New Roman" w:cs="Times New Roman"/>
          <w:sz w:val="24"/>
          <w:szCs w:val="24"/>
          <w:lang w:val="lv-LV"/>
        </w:rPr>
      </w:pPr>
      <w:r w:rsidRPr="00406D5D">
        <w:rPr>
          <w:rFonts w:ascii="Times New Roman" w:hAnsi="Times New Roman" w:cs="Times New Roman"/>
          <w:sz w:val="24"/>
          <w:szCs w:val="24"/>
          <w:lang w:val="lv-LV"/>
        </w:rPr>
        <w:t xml:space="preserve">  Programmas nosaukums, īsa anotācija un rezultāti:</w:t>
      </w:r>
      <w:r w:rsidR="00CF248E">
        <w:rPr>
          <w:rFonts w:ascii="Times New Roman" w:hAnsi="Times New Roman" w:cs="Times New Roman"/>
          <w:sz w:val="24"/>
          <w:szCs w:val="24"/>
          <w:lang w:val="lv-LV"/>
        </w:rPr>
        <w:t xml:space="preserve"> Nav.</w:t>
      </w:r>
    </w:p>
    <w:p w14:paraId="6D161ECF" w14:textId="77777777" w:rsidR="00821098" w:rsidRPr="00821098" w:rsidRDefault="00821098" w:rsidP="00821098">
      <w:pPr>
        <w:pStyle w:val="ListParagraph"/>
        <w:rPr>
          <w:rFonts w:ascii="Times New Roman" w:hAnsi="Times New Roman" w:cs="Times New Roman"/>
          <w:sz w:val="24"/>
          <w:szCs w:val="24"/>
          <w:lang w:val="lv-LV"/>
        </w:rPr>
      </w:pPr>
    </w:p>
    <w:p w14:paraId="50C1BE9F" w14:textId="77777777" w:rsidR="005A7FD0" w:rsidRPr="008916A5" w:rsidRDefault="005A7FD0" w:rsidP="005A7FD0">
      <w:pPr>
        <w:pStyle w:val="ListParagraph"/>
        <w:numPr>
          <w:ilvl w:val="0"/>
          <w:numId w:val="21"/>
        </w:numPr>
        <w:spacing w:after="0" w:line="240" w:lineRule="auto"/>
        <w:jc w:val="center"/>
        <w:rPr>
          <w:rFonts w:ascii="Times New Roman" w:hAnsi="Times New Roman" w:cs="Times New Roman"/>
          <w:b/>
          <w:bCs/>
          <w:sz w:val="24"/>
          <w:szCs w:val="24"/>
          <w:lang w:val="lv-LV"/>
        </w:rPr>
      </w:pPr>
      <w:r w:rsidRPr="008916A5">
        <w:rPr>
          <w:rFonts w:ascii="Times New Roman" w:hAnsi="Times New Roman" w:cs="Times New Roman"/>
          <w:b/>
          <w:bCs/>
          <w:sz w:val="24"/>
          <w:szCs w:val="24"/>
          <w:lang w:val="lv-LV"/>
        </w:rPr>
        <w:t xml:space="preserve">Citi sasniegumi </w:t>
      </w:r>
    </w:p>
    <w:p w14:paraId="441B8360" w14:textId="2050CA06" w:rsidR="005A7FD0" w:rsidRDefault="005A7FD0" w:rsidP="00BD451B">
      <w:pPr>
        <w:pStyle w:val="ListParagraph"/>
        <w:numPr>
          <w:ilvl w:val="1"/>
          <w:numId w:val="21"/>
        </w:numPr>
        <w:spacing w:after="0" w:line="240" w:lineRule="auto"/>
        <w:ind w:left="426"/>
        <w:jc w:val="both"/>
        <w:rPr>
          <w:rFonts w:ascii="Times New Roman" w:hAnsi="Times New Roman" w:cs="Times New Roman"/>
          <w:sz w:val="24"/>
          <w:szCs w:val="24"/>
          <w:lang w:val="lv-LV"/>
        </w:rPr>
      </w:pPr>
      <w:r w:rsidRPr="005A7FD0">
        <w:rPr>
          <w:rFonts w:ascii="Times New Roman" w:hAnsi="Times New Roman" w:cs="Times New Roman"/>
          <w:sz w:val="24"/>
          <w:szCs w:val="24"/>
          <w:lang w:val="lv-LV"/>
        </w:rPr>
        <w:t xml:space="preserve"> Izglītības iestādes galvenie secinājumi par izglītojamo sniegumu ikdienas mācību darbā</w:t>
      </w:r>
      <w:bookmarkStart w:id="7" w:name="_Hlk188622305"/>
      <w:r w:rsidR="00346A0D">
        <w:rPr>
          <w:rFonts w:ascii="Times New Roman" w:hAnsi="Times New Roman" w:cs="Times New Roman"/>
          <w:sz w:val="24"/>
          <w:szCs w:val="24"/>
          <w:lang w:val="lv-LV"/>
        </w:rPr>
        <w:t>:</w:t>
      </w:r>
    </w:p>
    <w:p w14:paraId="7B433BD0" w14:textId="5E67767E" w:rsidR="005A7FD0" w:rsidRPr="005A7FD0" w:rsidRDefault="00346A0D" w:rsidP="005A7FD0">
      <w:pPr>
        <w:pStyle w:val="ListParagraph"/>
        <w:numPr>
          <w:ilvl w:val="2"/>
          <w:numId w:val="21"/>
        </w:numPr>
        <w:spacing w:after="0" w:line="240" w:lineRule="auto"/>
        <w:ind w:hanging="11"/>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5314D7" w:rsidRPr="005A7FD0">
        <w:rPr>
          <w:rFonts w:ascii="Times New Roman" w:hAnsi="Times New Roman" w:cs="Times New Roman"/>
          <w:sz w:val="24"/>
          <w:szCs w:val="24"/>
          <w:lang w:val="lv-LV"/>
        </w:rPr>
        <w:t>zglītojamo skait</w:t>
      </w:r>
      <w:r w:rsidR="00406430">
        <w:rPr>
          <w:rFonts w:ascii="Times New Roman" w:hAnsi="Times New Roman" w:cs="Times New Roman"/>
          <w:sz w:val="24"/>
          <w:szCs w:val="24"/>
          <w:lang w:val="lv-LV"/>
        </w:rPr>
        <w:t>s</w:t>
      </w:r>
      <w:r w:rsidR="005314D7" w:rsidRPr="005A7FD0">
        <w:rPr>
          <w:rFonts w:ascii="Times New Roman" w:hAnsi="Times New Roman" w:cs="Times New Roman"/>
          <w:sz w:val="24"/>
          <w:szCs w:val="24"/>
          <w:lang w:val="lv-LV"/>
        </w:rPr>
        <w:t xml:space="preserve"> </w:t>
      </w:r>
      <w:r w:rsidR="000B6BAC">
        <w:rPr>
          <w:rFonts w:ascii="Times New Roman" w:hAnsi="Times New Roman" w:cs="Times New Roman"/>
          <w:sz w:val="24"/>
          <w:szCs w:val="24"/>
          <w:lang w:val="lv-LV"/>
        </w:rPr>
        <w:t xml:space="preserve"> (skaits / %) </w:t>
      </w:r>
      <w:r w:rsidR="000B6BAC" w:rsidRPr="005A7FD0">
        <w:rPr>
          <w:rFonts w:ascii="Times New Roman" w:hAnsi="Times New Roman" w:cs="Times New Roman"/>
          <w:sz w:val="24"/>
          <w:szCs w:val="24"/>
          <w:lang w:val="lv-LV"/>
        </w:rPr>
        <w:t xml:space="preserve"> </w:t>
      </w:r>
      <w:r w:rsidR="00406430">
        <w:rPr>
          <w:rFonts w:ascii="Times New Roman" w:hAnsi="Times New Roman" w:cs="Times New Roman"/>
          <w:sz w:val="24"/>
          <w:szCs w:val="24"/>
          <w:lang w:val="lv-LV"/>
        </w:rPr>
        <w:t xml:space="preserve"> </w:t>
      </w:r>
      <w:r w:rsidR="005A7FD0" w:rsidRPr="005A7FD0">
        <w:rPr>
          <w:rFonts w:ascii="Times New Roman" w:hAnsi="Times New Roman" w:cs="Times New Roman"/>
          <w:sz w:val="24"/>
          <w:szCs w:val="24"/>
          <w:lang w:val="lv-LV"/>
        </w:rPr>
        <w:t xml:space="preserve">pēc </w:t>
      </w:r>
      <w:bookmarkStart w:id="8" w:name="_Hlk188457761"/>
      <w:r w:rsidR="005A7FD0" w:rsidRPr="005A7FD0">
        <w:rPr>
          <w:rFonts w:ascii="Times New Roman" w:hAnsi="Times New Roman" w:cs="Times New Roman"/>
          <w:sz w:val="24"/>
          <w:szCs w:val="24"/>
          <w:lang w:val="lv-LV"/>
        </w:rPr>
        <w:t xml:space="preserve">apguves rādītājiem “apguvis” un “padziļināti apguvis” pa jomām </w:t>
      </w:r>
      <w:r w:rsidR="005A7FD0" w:rsidRPr="005A7FD0">
        <w:rPr>
          <w:rFonts w:ascii="Times New Roman" w:hAnsi="Times New Roman" w:cs="Times New Roman"/>
          <w:b/>
          <w:bCs/>
          <w:sz w:val="24"/>
          <w:szCs w:val="24"/>
          <w:lang w:val="lv-LV"/>
        </w:rPr>
        <w:t>pirmsskolas izglītības programmas 6–gadīgajiem izglītojamiem</w:t>
      </w:r>
      <w:bookmarkEnd w:id="8"/>
      <w:r w:rsidR="005A7FD0" w:rsidRPr="005A7FD0">
        <w:rPr>
          <w:rFonts w:ascii="Times New Roman" w:hAnsi="Times New Roman" w:cs="Times New Roman"/>
          <w:b/>
          <w:bCs/>
          <w:sz w:val="24"/>
          <w:szCs w:val="24"/>
          <w:lang w:val="lv-LV"/>
        </w:rPr>
        <w:t xml:space="preserve">.  </w:t>
      </w:r>
    </w:p>
    <w:p w14:paraId="5D5AA447" w14:textId="77777777" w:rsidR="005A7FD0" w:rsidRDefault="005A7FD0" w:rsidP="005A7FD0">
      <w:pPr>
        <w:spacing w:after="0" w:line="240" w:lineRule="auto"/>
        <w:jc w:val="both"/>
        <w:rPr>
          <w:rFonts w:ascii="Times New Roman" w:hAnsi="Times New Roman" w:cs="Times New Roman"/>
          <w:sz w:val="24"/>
          <w:szCs w:val="24"/>
          <w:lang w:val="lv-LV"/>
        </w:rPr>
      </w:pPr>
    </w:p>
    <w:tbl>
      <w:tblPr>
        <w:tblStyle w:val="TableGrid"/>
        <w:tblW w:w="9209" w:type="dxa"/>
        <w:tblLayout w:type="fixed"/>
        <w:tblLook w:val="04A0" w:firstRow="1" w:lastRow="0" w:firstColumn="1" w:lastColumn="0" w:noHBand="0" w:noVBand="1"/>
      </w:tblPr>
      <w:tblGrid>
        <w:gridCol w:w="1499"/>
        <w:gridCol w:w="1048"/>
        <w:gridCol w:w="1426"/>
        <w:gridCol w:w="1267"/>
        <w:gridCol w:w="992"/>
        <w:gridCol w:w="993"/>
        <w:gridCol w:w="864"/>
        <w:gridCol w:w="1120"/>
      </w:tblGrid>
      <w:tr w:rsidR="005A7FD0" w:rsidRPr="000E3222" w14:paraId="5D9A02CF" w14:textId="77777777" w:rsidTr="0002249D">
        <w:tc>
          <w:tcPr>
            <w:tcW w:w="1499" w:type="dxa"/>
          </w:tcPr>
          <w:p w14:paraId="795D3299" w14:textId="77777777" w:rsidR="005A7FD0" w:rsidRPr="000274F0" w:rsidRDefault="005A7FD0" w:rsidP="0002249D">
            <w:pPr>
              <w:spacing w:after="160" w:line="259" w:lineRule="auto"/>
              <w:rPr>
                <w:rFonts w:ascii="Times New Roman" w:hAnsi="Times New Roman" w:cs="Times New Roman"/>
                <w:bCs/>
                <w:lang w:val="lv-LV"/>
              </w:rPr>
            </w:pPr>
            <w:r w:rsidRPr="000274F0">
              <w:rPr>
                <w:rFonts w:ascii="Times New Roman" w:hAnsi="Times New Roman" w:cs="Times New Roman"/>
                <w:bCs/>
                <w:lang w:val="lv-LV"/>
              </w:rPr>
              <w:t>Apguves rādītāji STAP 6-  gadīgajiem izglītojamiem</w:t>
            </w:r>
          </w:p>
        </w:tc>
        <w:tc>
          <w:tcPr>
            <w:tcW w:w="1048" w:type="dxa"/>
          </w:tcPr>
          <w:p w14:paraId="076B0CA0" w14:textId="77777777" w:rsidR="005A7FD0" w:rsidRPr="000274F0" w:rsidRDefault="005A7FD0" w:rsidP="0002249D">
            <w:pPr>
              <w:jc w:val="both"/>
              <w:rPr>
                <w:rFonts w:ascii="Times New Roman" w:hAnsi="Times New Roman" w:cs="Times New Roman"/>
                <w:lang w:val="lv-LV"/>
              </w:rPr>
            </w:pPr>
            <w:r w:rsidRPr="000274F0">
              <w:rPr>
                <w:rFonts w:ascii="Times New Roman" w:hAnsi="Times New Roman" w:cs="Times New Roman"/>
                <w:lang w:val="lv-LV"/>
              </w:rPr>
              <w:t>Dabaszinātņu mācību joma</w:t>
            </w:r>
          </w:p>
        </w:tc>
        <w:tc>
          <w:tcPr>
            <w:tcW w:w="1426" w:type="dxa"/>
          </w:tcPr>
          <w:p w14:paraId="30CFFF1D" w14:textId="77777777" w:rsidR="005A7FD0" w:rsidRPr="000274F0" w:rsidRDefault="005A7FD0" w:rsidP="0002249D">
            <w:pPr>
              <w:jc w:val="both"/>
              <w:rPr>
                <w:rFonts w:ascii="Times New Roman" w:hAnsi="Times New Roman" w:cs="Times New Roman"/>
                <w:lang w:val="lv-LV"/>
              </w:rPr>
            </w:pPr>
            <w:r w:rsidRPr="000274F0">
              <w:rPr>
                <w:rFonts w:ascii="Times New Roman" w:hAnsi="Times New Roman" w:cs="Times New Roman"/>
                <w:lang w:val="lv-LV"/>
              </w:rPr>
              <w:t>Kultūras izpratnes un pašizpausmes mākslā mācību joma</w:t>
            </w:r>
          </w:p>
        </w:tc>
        <w:tc>
          <w:tcPr>
            <w:tcW w:w="1267" w:type="dxa"/>
          </w:tcPr>
          <w:p w14:paraId="367ABCB9" w14:textId="77777777" w:rsidR="005A7FD0" w:rsidRPr="000274F0" w:rsidRDefault="005A7FD0" w:rsidP="0002249D">
            <w:pPr>
              <w:ind w:left="-110"/>
              <w:jc w:val="both"/>
              <w:rPr>
                <w:rFonts w:ascii="Times New Roman" w:hAnsi="Times New Roman" w:cs="Times New Roman"/>
                <w:lang w:val="lv-LV"/>
              </w:rPr>
            </w:pPr>
            <w:r w:rsidRPr="000274F0">
              <w:rPr>
                <w:rFonts w:ascii="Times New Roman" w:hAnsi="Times New Roman" w:cs="Times New Roman"/>
                <w:lang w:val="lv-LV"/>
              </w:rPr>
              <w:t>Matemātikas mācību joma</w:t>
            </w:r>
          </w:p>
        </w:tc>
        <w:tc>
          <w:tcPr>
            <w:tcW w:w="992" w:type="dxa"/>
          </w:tcPr>
          <w:p w14:paraId="1DA6E019" w14:textId="77777777" w:rsidR="005A7FD0" w:rsidRPr="000274F0" w:rsidRDefault="005A7FD0" w:rsidP="0002249D">
            <w:pPr>
              <w:ind w:left="-109" w:right="-102"/>
              <w:jc w:val="both"/>
              <w:rPr>
                <w:rFonts w:ascii="Times New Roman" w:hAnsi="Times New Roman" w:cs="Times New Roman"/>
                <w:lang w:val="lv-LV"/>
              </w:rPr>
            </w:pPr>
            <w:r w:rsidRPr="000274F0">
              <w:rPr>
                <w:rFonts w:ascii="Times New Roman" w:hAnsi="Times New Roman" w:cs="Times New Roman"/>
                <w:lang w:val="lv-LV"/>
              </w:rPr>
              <w:t>Sociālā un pilsoniskā mācību joma</w:t>
            </w:r>
          </w:p>
        </w:tc>
        <w:tc>
          <w:tcPr>
            <w:tcW w:w="993" w:type="dxa"/>
          </w:tcPr>
          <w:p w14:paraId="25EFDF39" w14:textId="77777777" w:rsidR="005A7FD0" w:rsidRPr="000274F0" w:rsidRDefault="005A7FD0" w:rsidP="0002249D">
            <w:pPr>
              <w:jc w:val="both"/>
              <w:rPr>
                <w:rFonts w:ascii="Times New Roman" w:hAnsi="Times New Roman" w:cs="Times New Roman"/>
                <w:lang w:val="lv-LV"/>
              </w:rPr>
            </w:pPr>
            <w:r w:rsidRPr="000274F0">
              <w:rPr>
                <w:rFonts w:ascii="Times New Roman" w:hAnsi="Times New Roman" w:cs="Times New Roman"/>
                <w:lang w:val="lv-LV"/>
              </w:rPr>
              <w:t>Tehnoloģiju mācību joma</w:t>
            </w:r>
          </w:p>
        </w:tc>
        <w:tc>
          <w:tcPr>
            <w:tcW w:w="864" w:type="dxa"/>
          </w:tcPr>
          <w:p w14:paraId="7E5353C3" w14:textId="77777777" w:rsidR="005A7FD0" w:rsidRPr="000274F0" w:rsidRDefault="005A7FD0" w:rsidP="0002249D">
            <w:pPr>
              <w:jc w:val="both"/>
              <w:rPr>
                <w:rFonts w:ascii="Times New Roman" w:hAnsi="Times New Roman" w:cs="Times New Roman"/>
                <w:lang w:val="lv-LV"/>
              </w:rPr>
            </w:pPr>
            <w:r w:rsidRPr="000274F0">
              <w:rPr>
                <w:rFonts w:ascii="Times New Roman" w:hAnsi="Times New Roman" w:cs="Times New Roman"/>
                <w:lang w:val="lv-LV"/>
              </w:rPr>
              <w:t>Valodu mācību joma</w:t>
            </w:r>
          </w:p>
        </w:tc>
        <w:tc>
          <w:tcPr>
            <w:tcW w:w="1120" w:type="dxa"/>
          </w:tcPr>
          <w:p w14:paraId="5DC159AC" w14:textId="77777777" w:rsidR="005A7FD0" w:rsidRPr="000274F0" w:rsidRDefault="005A7FD0" w:rsidP="0002249D">
            <w:pPr>
              <w:ind w:right="-110"/>
              <w:jc w:val="both"/>
              <w:rPr>
                <w:rFonts w:ascii="Times New Roman" w:hAnsi="Times New Roman" w:cs="Times New Roman"/>
                <w:lang w:val="lv-LV"/>
              </w:rPr>
            </w:pPr>
            <w:r w:rsidRPr="000274F0">
              <w:rPr>
                <w:rFonts w:ascii="Times New Roman" w:hAnsi="Times New Roman" w:cs="Times New Roman"/>
                <w:lang w:val="lv-LV"/>
              </w:rPr>
              <w:t>Veselības un fiziskās aktivitātes mācību joma</w:t>
            </w:r>
          </w:p>
        </w:tc>
      </w:tr>
      <w:tr w:rsidR="005A7FD0" w14:paraId="0165EBF0" w14:textId="77777777" w:rsidTr="0002249D">
        <w:tc>
          <w:tcPr>
            <w:tcW w:w="1499" w:type="dxa"/>
          </w:tcPr>
          <w:p w14:paraId="786AAB8B" w14:textId="77777777" w:rsidR="005A7FD0" w:rsidRPr="005F69D9" w:rsidRDefault="005A7FD0" w:rsidP="0002249D">
            <w:pPr>
              <w:jc w:val="both"/>
              <w:rPr>
                <w:rFonts w:ascii="Times New Roman" w:hAnsi="Times New Roman" w:cs="Times New Roman"/>
                <w:bCs/>
                <w:sz w:val="24"/>
                <w:szCs w:val="24"/>
                <w:lang w:val="lv-LV"/>
              </w:rPr>
            </w:pPr>
            <w:r w:rsidRPr="005F69D9">
              <w:rPr>
                <w:rFonts w:ascii="Times New Roman" w:hAnsi="Times New Roman" w:cs="Times New Roman"/>
                <w:bCs/>
                <w:lang w:val="lv-LV"/>
              </w:rPr>
              <w:t>Apguvis</w:t>
            </w:r>
          </w:p>
        </w:tc>
        <w:tc>
          <w:tcPr>
            <w:tcW w:w="1048" w:type="dxa"/>
          </w:tcPr>
          <w:p w14:paraId="2F43E65D" w14:textId="6C85F46F"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6/20%</w:t>
            </w:r>
          </w:p>
        </w:tc>
        <w:tc>
          <w:tcPr>
            <w:tcW w:w="1426" w:type="dxa"/>
          </w:tcPr>
          <w:p w14:paraId="5AE942CB" w14:textId="47B44B91"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1267" w:type="dxa"/>
          </w:tcPr>
          <w:p w14:paraId="41B44AC0" w14:textId="7668FE10"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10/33.4%</w:t>
            </w:r>
          </w:p>
        </w:tc>
        <w:tc>
          <w:tcPr>
            <w:tcW w:w="992" w:type="dxa"/>
          </w:tcPr>
          <w:p w14:paraId="3CA47BE5" w14:textId="7A3E9ADC"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5/16.7%</w:t>
            </w:r>
          </w:p>
        </w:tc>
        <w:tc>
          <w:tcPr>
            <w:tcW w:w="993" w:type="dxa"/>
          </w:tcPr>
          <w:p w14:paraId="0D31D95C" w14:textId="78E244F2"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864" w:type="dxa"/>
          </w:tcPr>
          <w:p w14:paraId="4C6C57BE" w14:textId="5259EB4E"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10/33.4%</w:t>
            </w:r>
          </w:p>
        </w:tc>
        <w:tc>
          <w:tcPr>
            <w:tcW w:w="1120" w:type="dxa"/>
          </w:tcPr>
          <w:p w14:paraId="736EEC23" w14:textId="1E1C15F6"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r>
      <w:tr w:rsidR="005A7FD0" w14:paraId="594A5FC5" w14:textId="77777777" w:rsidTr="0002249D">
        <w:tc>
          <w:tcPr>
            <w:tcW w:w="1499" w:type="dxa"/>
          </w:tcPr>
          <w:p w14:paraId="3E18F4FC" w14:textId="77777777" w:rsidR="005A7FD0" w:rsidRPr="005F69D9" w:rsidRDefault="005A7FD0" w:rsidP="0002249D">
            <w:pPr>
              <w:jc w:val="both"/>
              <w:rPr>
                <w:rFonts w:ascii="Times New Roman" w:hAnsi="Times New Roman" w:cs="Times New Roman"/>
                <w:bCs/>
                <w:sz w:val="24"/>
                <w:szCs w:val="24"/>
                <w:lang w:val="lv-LV"/>
              </w:rPr>
            </w:pPr>
            <w:r w:rsidRPr="005F69D9">
              <w:rPr>
                <w:rFonts w:ascii="Times New Roman" w:hAnsi="Times New Roman" w:cs="Times New Roman"/>
                <w:bCs/>
                <w:lang w:val="lv-LV"/>
              </w:rPr>
              <w:t>Padziļināti apguvis</w:t>
            </w:r>
          </w:p>
        </w:tc>
        <w:tc>
          <w:tcPr>
            <w:tcW w:w="1048" w:type="dxa"/>
          </w:tcPr>
          <w:p w14:paraId="5E7B3420" w14:textId="332258C5"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24/80%</w:t>
            </w:r>
          </w:p>
        </w:tc>
        <w:tc>
          <w:tcPr>
            <w:tcW w:w="1426" w:type="dxa"/>
          </w:tcPr>
          <w:p w14:paraId="378B86FE" w14:textId="751273C6"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30/100%</w:t>
            </w:r>
          </w:p>
        </w:tc>
        <w:tc>
          <w:tcPr>
            <w:tcW w:w="1267" w:type="dxa"/>
          </w:tcPr>
          <w:p w14:paraId="7EC6902B" w14:textId="398D9EF5"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20/66.6%</w:t>
            </w:r>
          </w:p>
        </w:tc>
        <w:tc>
          <w:tcPr>
            <w:tcW w:w="992" w:type="dxa"/>
          </w:tcPr>
          <w:p w14:paraId="2295AFEB" w14:textId="264D271D"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25/83.3%</w:t>
            </w:r>
          </w:p>
        </w:tc>
        <w:tc>
          <w:tcPr>
            <w:tcW w:w="993" w:type="dxa"/>
          </w:tcPr>
          <w:p w14:paraId="638A8C3B" w14:textId="1FF4E1C2"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30/100%</w:t>
            </w:r>
          </w:p>
        </w:tc>
        <w:tc>
          <w:tcPr>
            <w:tcW w:w="864" w:type="dxa"/>
          </w:tcPr>
          <w:p w14:paraId="5532A6AC" w14:textId="585DB600"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20/66.6%</w:t>
            </w:r>
          </w:p>
        </w:tc>
        <w:tc>
          <w:tcPr>
            <w:tcW w:w="1120" w:type="dxa"/>
          </w:tcPr>
          <w:p w14:paraId="1330FC43" w14:textId="2CD46622" w:rsidR="005A7FD0" w:rsidRDefault="002F736E" w:rsidP="002F736E">
            <w:pPr>
              <w:jc w:val="center"/>
              <w:rPr>
                <w:rFonts w:ascii="Times New Roman" w:hAnsi="Times New Roman" w:cs="Times New Roman"/>
                <w:sz w:val="24"/>
                <w:szCs w:val="24"/>
                <w:lang w:val="lv-LV"/>
              </w:rPr>
            </w:pPr>
            <w:r>
              <w:rPr>
                <w:rFonts w:ascii="Times New Roman" w:hAnsi="Times New Roman" w:cs="Times New Roman"/>
                <w:sz w:val="24"/>
                <w:szCs w:val="24"/>
                <w:lang w:val="lv-LV"/>
              </w:rPr>
              <w:t>30/100%</w:t>
            </w:r>
          </w:p>
        </w:tc>
      </w:tr>
    </w:tbl>
    <w:p w14:paraId="6CD52473" w14:textId="40DB83FC" w:rsidR="000E3222" w:rsidRDefault="000E3222" w:rsidP="005A7FD0">
      <w:pPr>
        <w:spacing w:after="0" w:line="240" w:lineRule="auto"/>
        <w:jc w:val="both"/>
        <w:rPr>
          <w:rFonts w:ascii="Times New Roman" w:hAnsi="Times New Roman" w:cs="Times New Roman"/>
          <w:sz w:val="24"/>
          <w:szCs w:val="24"/>
          <w:lang w:val="lv-LV"/>
        </w:rPr>
      </w:pPr>
      <w:r w:rsidRPr="00346A0D">
        <w:rPr>
          <w:rFonts w:ascii="Times New Roman" w:hAnsi="Times New Roman" w:cs="Times New Roman"/>
          <w:sz w:val="24"/>
          <w:szCs w:val="24"/>
          <w:lang w:val="lv-LV"/>
        </w:rPr>
        <w:t>I</w:t>
      </w:r>
      <w:r w:rsidRPr="005A7FD0">
        <w:rPr>
          <w:rFonts w:ascii="Times New Roman" w:hAnsi="Times New Roman" w:cs="Times New Roman"/>
          <w:sz w:val="24"/>
          <w:szCs w:val="24"/>
          <w:lang w:val="lv-LV"/>
        </w:rPr>
        <w:t>zglītojamo skait</w:t>
      </w:r>
      <w:r>
        <w:rPr>
          <w:rFonts w:ascii="Times New Roman" w:hAnsi="Times New Roman" w:cs="Times New Roman"/>
          <w:sz w:val="24"/>
          <w:szCs w:val="24"/>
          <w:lang w:val="lv-LV"/>
        </w:rPr>
        <w:t>s (skaits / %</w:t>
      </w:r>
      <w:r w:rsidR="004B08BF">
        <w:rPr>
          <w:rFonts w:ascii="Times New Roman" w:hAnsi="Times New Roman" w:cs="Times New Roman"/>
          <w:sz w:val="24"/>
          <w:szCs w:val="24"/>
          <w:lang w:val="lv-LV"/>
        </w:rPr>
        <w:t>)</w:t>
      </w:r>
      <w:r w:rsidRPr="005A7FD0">
        <w:rPr>
          <w:rFonts w:ascii="Times New Roman" w:hAnsi="Times New Roman" w:cs="Times New Roman"/>
          <w:sz w:val="24"/>
          <w:szCs w:val="24"/>
          <w:lang w:val="lv-LV"/>
        </w:rPr>
        <w:t>, kuri apgūst speciālās izglītības programmas</w:t>
      </w:r>
      <w:r>
        <w:rPr>
          <w:rFonts w:ascii="Times New Roman" w:hAnsi="Times New Roman" w:cs="Times New Roman"/>
          <w:sz w:val="24"/>
          <w:szCs w:val="24"/>
          <w:lang w:val="lv-LV"/>
        </w:rPr>
        <w:t>:</w:t>
      </w:r>
      <w:r w:rsidR="002F736E">
        <w:rPr>
          <w:rFonts w:ascii="Times New Roman" w:hAnsi="Times New Roman" w:cs="Times New Roman"/>
          <w:sz w:val="24"/>
          <w:szCs w:val="24"/>
          <w:lang w:val="lv-LV"/>
        </w:rPr>
        <w:t xml:space="preserve"> 1/3%</w:t>
      </w:r>
    </w:p>
    <w:p w14:paraId="1548E2B5" w14:textId="076D1E73" w:rsidR="005A7FD0" w:rsidRDefault="005A7FD0" w:rsidP="005A7FD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Secinājumi: </w:t>
      </w:r>
      <w:r w:rsidR="005D16D3">
        <w:rPr>
          <w:rFonts w:ascii="Times New Roman" w:hAnsi="Times New Roman" w:cs="Times New Roman"/>
          <w:sz w:val="24"/>
          <w:szCs w:val="24"/>
          <w:lang w:val="lv-LV"/>
        </w:rPr>
        <w:t>matemātikas un valodu mācību jomā turpināms individuāls darbs ar izglītojamiem, kuriem ir lēns darba temps, kā arī mācību procesā jāturpina izmantot praktiskā darba metodes.</w:t>
      </w:r>
    </w:p>
    <w:bookmarkEnd w:id="7"/>
    <w:p w14:paraId="282E00F0" w14:textId="77777777" w:rsidR="005A7FD0" w:rsidRPr="00A04071" w:rsidRDefault="005A7FD0" w:rsidP="005A7FD0">
      <w:pPr>
        <w:spacing w:after="0" w:line="240" w:lineRule="auto"/>
        <w:jc w:val="both"/>
        <w:rPr>
          <w:rFonts w:ascii="Times New Roman" w:hAnsi="Times New Roman" w:cs="Times New Roman"/>
          <w:sz w:val="24"/>
          <w:szCs w:val="24"/>
          <w:lang w:val="lv-LV"/>
        </w:rPr>
      </w:pPr>
    </w:p>
    <w:p w14:paraId="07E6C019" w14:textId="4E19C0A9" w:rsidR="005A7FD0" w:rsidRDefault="005A7FD0" w:rsidP="005A7FD0">
      <w:pPr>
        <w:pStyle w:val="ListParagraph"/>
        <w:numPr>
          <w:ilvl w:val="2"/>
          <w:numId w:val="21"/>
        </w:numPr>
        <w:spacing w:after="0" w:line="240" w:lineRule="auto"/>
        <w:ind w:left="1418" w:hanging="709"/>
        <w:jc w:val="both"/>
        <w:rPr>
          <w:rFonts w:ascii="Times New Roman" w:hAnsi="Times New Roman" w:cs="Times New Roman"/>
          <w:sz w:val="24"/>
          <w:szCs w:val="24"/>
          <w:lang w:val="lv-LV"/>
        </w:rPr>
      </w:pPr>
      <w:bookmarkStart w:id="9" w:name="_Hlk188622520"/>
      <w:r w:rsidRPr="00DE1139">
        <w:rPr>
          <w:rFonts w:ascii="Times New Roman" w:hAnsi="Times New Roman" w:cs="Times New Roman"/>
          <w:sz w:val="24"/>
          <w:szCs w:val="24"/>
          <w:lang w:val="lv-LV"/>
        </w:rPr>
        <w:t>pēc apguves rādītājiem</w:t>
      </w:r>
      <w:r>
        <w:rPr>
          <w:rFonts w:ascii="Times New Roman" w:hAnsi="Times New Roman" w:cs="Times New Roman"/>
          <w:sz w:val="24"/>
          <w:szCs w:val="24"/>
          <w:lang w:val="lv-LV"/>
        </w:rPr>
        <w:t xml:space="preserve"> “apguvis” un “padziļināti apguvis”</w:t>
      </w:r>
      <w:r w:rsidRPr="00DE1139">
        <w:rPr>
          <w:rFonts w:ascii="Times New Roman" w:hAnsi="Times New Roman" w:cs="Times New Roman"/>
          <w:sz w:val="24"/>
          <w:szCs w:val="24"/>
          <w:lang w:val="lv-LV"/>
        </w:rPr>
        <w:t xml:space="preserve"> </w:t>
      </w:r>
      <w:r w:rsidR="005F69D9">
        <w:rPr>
          <w:rFonts w:ascii="Times New Roman" w:hAnsi="Times New Roman" w:cs="Times New Roman"/>
          <w:sz w:val="24"/>
          <w:szCs w:val="24"/>
          <w:lang w:val="lv-LV"/>
        </w:rPr>
        <w:t xml:space="preserve">norādītajos </w:t>
      </w:r>
      <w:r>
        <w:rPr>
          <w:rFonts w:ascii="Times New Roman" w:hAnsi="Times New Roman" w:cs="Times New Roman"/>
          <w:sz w:val="24"/>
          <w:szCs w:val="24"/>
          <w:lang w:val="lv-LV"/>
        </w:rPr>
        <w:t>mācību priekšmet</w:t>
      </w:r>
      <w:r w:rsidR="005F69D9">
        <w:rPr>
          <w:rFonts w:ascii="Times New Roman" w:hAnsi="Times New Roman" w:cs="Times New Roman"/>
          <w:sz w:val="24"/>
          <w:szCs w:val="24"/>
          <w:lang w:val="lv-LV"/>
        </w:rPr>
        <w:t>os</w:t>
      </w:r>
      <w:r>
        <w:rPr>
          <w:rFonts w:ascii="Times New Roman" w:hAnsi="Times New Roman" w:cs="Times New Roman"/>
          <w:sz w:val="24"/>
          <w:szCs w:val="24"/>
          <w:lang w:val="lv-LV"/>
        </w:rPr>
        <w:t xml:space="preserve"> </w:t>
      </w:r>
      <w:r w:rsidRPr="0022448D">
        <w:rPr>
          <w:rFonts w:ascii="Times New Roman" w:hAnsi="Times New Roman" w:cs="Times New Roman"/>
          <w:b/>
          <w:bCs/>
          <w:sz w:val="24"/>
          <w:szCs w:val="24"/>
          <w:lang w:val="lv-LV"/>
        </w:rPr>
        <w:t>pamatizglītības  programmas</w:t>
      </w:r>
      <w:r w:rsidRPr="00DE1139">
        <w:rPr>
          <w:rFonts w:ascii="Times New Roman" w:hAnsi="Times New Roman" w:cs="Times New Roman"/>
          <w:sz w:val="24"/>
          <w:szCs w:val="24"/>
          <w:lang w:val="lv-LV"/>
        </w:rPr>
        <w:t xml:space="preserve"> </w:t>
      </w:r>
      <w:r w:rsidRPr="0022448D">
        <w:rPr>
          <w:rFonts w:ascii="Times New Roman" w:hAnsi="Times New Roman" w:cs="Times New Roman"/>
          <w:b/>
          <w:bCs/>
          <w:sz w:val="24"/>
          <w:szCs w:val="24"/>
          <w:lang w:val="lv-LV"/>
        </w:rPr>
        <w:t>3.klases</w:t>
      </w:r>
      <w:r w:rsidRPr="00DE1139">
        <w:rPr>
          <w:rFonts w:ascii="Times New Roman" w:hAnsi="Times New Roman" w:cs="Times New Roman"/>
          <w:sz w:val="24"/>
          <w:szCs w:val="24"/>
          <w:lang w:val="lv-LV"/>
        </w:rPr>
        <w:t xml:space="preserve"> izglītojamiem</w:t>
      </w:r>
      <w:r w:rsidR="000B6BAC">
        <w:rPr>
          <w:rFonts w:ascii="Times New Roman" w:hAnsi="Times New Roman" w:cs="Times New Roman"/>
          <w:sz w:val="24"/>
          <w:szCs w:val="24"/>
          <w:lang w:val="lv-LV"/>
        </w:rPr>
        <w:t xml:space="preserve">  (skaits / %)</w:t>
      </w:r>
      <w:r w:rsidR="0030250E">
        <w:rPr>
          <w:rFonts w:ascii="Times New Roman" w:hAnsi="Times New Roman" w:cs="Times New Roman"/>
          <w:sz w:val="24"/>
          <w:szCs w:val="24"/>
          <w:lang w:val="lv-LV"/>
        </w:rPr>
        <w:t xml:space="preserve">. </w:t>
      </w:r>
    </w:p>
    <w:p w14:paraId="2F705B15" w14:textId="77777777" w:rsidR="005A7FD0" w:rsidRDefault="005A7FD0" w:rsidP="005A7FD0">
      <w:pPr>
        <w:spacing w:after="0" w:line="240" w:lineRule="auto"/>
        <w:jc w:val="both"/>
        <w:rPr>
          <w:rFonts w:ascii="Times New Roman" w:hAnsi="Times New Roman" w:cs="Times New Roman"/>
          <w:sz w:val="24"/>
          <w:szCs w:val="24"/>
          <w:lang w:val="lv-LV"/>
        </w:rPr>
      </w:pPr>
    </w:p>
    <w:tbl>
      <w:tblPr>
        <w:tblStyle w:val="TableGrid"/>
        <w:tblW w:w="9350" w:type="dxa"/>
        <w:tblLayout w:type="fixed"/>
        <w:tblLook w:val="04A0" w:firstRow="1" w:lastRow="0" w:firstColumn="1" w:lastColumn="0" w:noHBand="0" w:noVBand="1"/>
      </w:tblPr>
      <w:tblGrid>
        <w:gridCol w:w="1271"/>
        <w:gridCol w:w="851"/>
        <w:gridCol w:w="1134"/>
        <w:gridCol w:w="850"/>
        <w:gridCol w:w="709"/>
        <w:gridCol w:w="992"/>
        <w:gridCol w:w="851"/>
        <w:gridCol w:w="850"/>
        <w:gridCol w:w="850"/>
        <w:gridCol w:w="992"/>
      </w:tblGrid>
      <w:tr w:rsidR="00A613AB" w14:paraId="5265DBED" w14:textId="77777777" w:rsidTr="00A613AB">
        <w:tc>
          <w:tcPr>
            <w:tcW w:w="1271" w:type="dxa"/>
          </w:tcPr>
          <w:p w14:paraId="0462FAEA" w14:textId="77777777" w:rsidR="00A613AB" w:rsidRPr="000274F0" w:rsidRDefault="00A613AB" w:rsidP="0002249D">
            <w:pPr>
              <w:jc w:val="both"/>
              <w:rPr>
                <w:rFonts w:ascii="Times New Roman" w:hAnsi="Times New Roman" w:cs="Times New Roman"/>
                <w:lang w:val="lv-LV"/>
              </w:rPr>
            </w:pPr>
            <w:r w:rsidRPr="000274F0">
              <w:rPr>
                <w:rFonts w:ascii="Times New Roman" w:hAnsi="Times New Roman" w:cs="Times New Roman"/>
                <w:lang w:val="lv-LV"/>
              </w:rPr>
              <w:t>Apguves rādītāji</w:t>
            </w:r>
          </w:p>
        </w:tc>
        <w:tc>
          <w:tcPr>
            <w:tcW w:w="851" w:type="dxa"/>
          </w:tcPr>
          <w:p w14:paraId="6440A505" w14:textId="77777777" w:rsidR="00A613AB" w:rsidRPr="000274F0" w:rsidRDefault="00A613AB" w:rsidP="0002249D">
            <w:pPr>
              <w:ind w:right="-111"/>
              <w:jc w:val="both"/>
              <w:rPr>
                <w:rFonts w:ascii="Times New Roman" w:hAnsi="Times New Roman" w:cs="Times New Roman"/>
                <w:lang w:val="lv-LV"/>
              </w:rPr>
            </w:pPr>
            <w:r w:rsidRPr="000274F0">
              <w:rPr>
                <w:rFonts w:ascii="Times New Roman" w:hAnsi="Times New Roman" w:cs="Times New Roman"/>
                <w:lang w:val="lv-LV"/>
              </w:rPr>
              <w:t>Matemātika</w:t>
            </w:r>
          </w:p>
        </w:tc>
        <w:tc>
          <w:tcPr>
            <w:tcW w:w="1134" w:type="dxa"/>
          </w:tcPr>
          <w:p w14:paraId="1F078BA2" w14:textId="77777777" w:rsidR="00A613AB" w:rsidRPr="000274F0" w:rsidRDefault="00A613AB" w:rsidP="0002249D">
            <w:pPr>
              <w:ind w:right="-81"/>
              <w:jc w:val="both"/>
              <w:rPr>
                <w:rFonts w:ascii="Times New Roman" w:hAnsi="Times New Roman" w:cs="Times New Roman"/>
                <w:lang w:val="lv-LV"/>
              </w:rPr>
            </w:pPr>
            <w:r w:rsidRPr="000274F0">
              <w:rPr>
                <w:rFonts w:ascii="Times New Roman" w:hAnsi="Times New Roman" w:cs="Times New Roman"/>
                <w:lang w:val="lv-LV"/>
              </w:rPr>
              <w:t>Latviešu valoda</w:t>
            </w:r>
          </w:p>
        </w:tc>
        <w:tc>
          <w:tcPr>
            <w:tcW w:w="850" w:type="dxa"/>
          </w:tcPr>
          <w:p w14:paraId="7F847F05" w14:textId="77777777" w:rsidR="00A613AB" w:rsidRPr="000274F0" w:rsidRDefault="00A613AB" w:rsidP="0002249D">
            <w:pPr>
              <w:ind w:right="-104"/>
              <w:jc w:val="both"/>
              <w:rPr>
                <w:rFonts w:ascii="Times New Roman" w:hAnsi="Times New Roman" w:cs="Times New Roman"/>
                <w:lang w:val="lv-LV"/>
              </w:rPr>
            </w:pPr>
            <w:r w:rsidRPr="000274F0">
              <w:rPr>
                <w:rFonts w:ascii="Times New Roman" w:hAnsi="Times New Roman" w:cs="Times New Roman"/>
                <w:lang w:val="lv-LV"/>
              </w:rPr>
              <w:t>Angļu valoda</w:t>
            </w:r>
          </w:p>
        </w:tc>
        <w:tc>
          <w:tcPr>
            <w:tcW w:w="709" w:type="dxa"/>
          </w:tcPr>
          <w:p w14:paraId="1909D35D" w14:textId="7333E225" w:rsidR="00A613AB" w:rsidRPr="000274F0" w:rsidRDefault="00A613AB" w:rsidP="0030250E">
            <w:pPr>
              <w:ind w:left="-113" w:right="-112"/>
              <w:jc w:val="both"/>
              <w:rPr>
                <w:rFonts w:ascii="Times New Roman" w:hAnsi="Times New Roman" w:cs="Times New Roman"/>
                <w:lang w:val="lv-LV"/>
              </w:rPr>
            </w:pPr>
            <w:r w:rsidRPr="000274F0">
              <w:rPr>
                <w:rFonts w:ascii="Times New Roman" w:hAnsi="Times New Roman" w:cs="Times New Roman"/>
                <w:lang w:val="lv-LV"/>
              </w:rPr>
              <w:t>Dabas zinības</w:t>
            </w:r>
          </w:p>
        </w:tc>
        <w:tc>
          <w:tcPr>
            <w:tcW w:w="992" w:type="dxa"/>
          </w:tcPr>
          <w:p w14:paraId="28FE43AB" w14:textId="4CEDD788" w:rsidR="00A613AB" w:rsidRPr="000274F0" w:rsidRDefault="00A613AB" w:rsidP="001826FB">
            <w:pPr>
              <w:ind w:left="-113"/>
              <w:jc w:val="both"/>
              <w:rPr>
                <w:rFonts w:ascii="Times New Roman" w:hAnsi="Times New Roman" w:cs="Times New Roman"/>
                <w:lang w:val="lv-LV"/>
              </w:rPr>
            </w:pPr>
            <w:r w:rsidRPr="000274F0">
              <w:rPr>
                <w:rFonts w:ascii="Times New Roman" w:hAnsi="Times New Roman" w:cs="Times New Roman"/>
                <w:lang w:val="lv-LV"/>
              </w:rPr>
              <w:t>Sports un veselība</w:t>
            </w:r>
          </w:p>
        </w:tc>
        <w:tc>
          <w:tcPr>
            <w:tcW w:w="851" w:type="dxa"/>
          </w:tcPr>
          <w:p w14:paraId="3D76C965" w14:textId="28742F48" w:rsidR="00A613AB" w:rsidRPr="004A4FEC" w:rsidRDefault="00A613AB" w:rsidP="0030250E">
            <w:pPr>
              <w:ind w:right="-110" w:hanging="111"/>
              <w:jc w:val="both"/>
              <w:rPr>
                <w:rFonts w:ascii="Times New Roman" w:hAnsi="Times New Roman" w:cs="Times New Roman"/>
                <w:lang w:val="lv-LV"/>
              </w:rPr>
            </w:pPr>
            <w:r w:rsidRPr="004A4FEC">
              <w:rPr>
                <w:rFonts w:ascii="Times New Roman" w:hAnsi="Times New Roman" w:cs="Times New Roman"/>
                <w:lang w:val="lv-LV"/>
              </w:rPr>
              <w:t>Vizuālā māksla</w:t>
            </w:r>
          </w:p>
        </w:tc>
        <w:tc>
          <w:tcPr>
            <w:tcW w:w="850" w:type="dxa"/>
          </w:tcPr>
          <w:p w14:paraId="170201B5" w14:textId="7BE4B4F5" w:rsidR="00A613AB" w:rsidRPr="004A4FEC" w:rsidRDefault="00A613AB" w:rsidP="0002249D">
            <w:pPr>
              <w:ind w:right="-108" w:hanging="102"/>
              <w:jc w:val="both"/>
              <w:rPr>
                <w:rFonts w:ascii="Times New Roman" w:hAnsi="Times New Roman" w:cs="Times New Roman"/>
                <w:lang w:val="lv-LV"/>
              </w:rPr>
            </w:pPr>
            <w:r w:rsidRPr="004A4FEC">
              <w:rPr>
                <w:rFonts w:ascii="Times New Roman" w:hAnsi="Times New Roman" w:cs="Times New Roman"/>
                <w:lang w:val="lv-LV"/>
              </w:rPr>
              <w:t>Mūzika</w:t>
            </w:r>
          </w:p>
        </w:tc>
        <w:tc>
          <w:tcPr>
            <w:tcW w:w="850" w:type="dxa"/>
          </w:tcPr>
          <w:p w14:paraId="1118EC1B" w14:textId="69846420" w:rsidR="00A613AB" w:rsidRPr="000274F0" w:rsidRDefault="00A613AB" w:rsidP="0002249D">
            <w:pPr>
              <w:ind w:right="-108" w:hanging="102"/>
              <w:jc w:val="both"/>
              <w:rPr>
                <w:rFonts w:ascii="Times New Roman" w:hAnsi="Times New Roman" w:cs="Times New Roman"/>
                <w:lang w:val="lv-LV"/>
              </w:rPr>
            </w:pPr>
            <w:r w:rsidRPr="000274F0">
              <w:rPr>
                <w:rFonts w:ascii="Times New Roman" w:hAnsi="Times New Roman" w:cs="Times New Roman"/>
                <w:lang w:val="lv-LV"/>
              </w:rPr>
              <w:t>Sociālās zinības</w:t>
            </w:r>
          </w:p>
        </w:tc>
        <w:tc>
          <w:tcPr>
            <w:tcW w:w="992" w:type="dxa"/>
          </w:tcPr>
          <w:p w14:paraId="04267512" w14:textId="3860E8E2" w:rsidR="00A613AB" w:rsidRPr="000274F0" w:rsidRDefault="00A613AB" w:rsidP="001826FB">
            <w:pPr>
              <w:ind w:left="-104" w:right="175" w:hanging="21"/>
              <w:jc w:val="both"/>
              <w:rPr>
                <w:rFonts w:ascii="Times New Roman" w:hAnsi="Times New Roman" w:cs="Times New Roman"/>
                <w:lang w:val="lv-LV"/>
              </w:rPr>
            </w:pPr>
            <w:r w:rsidRPr="000274F0">
              <w:rPr>
                <w:rFonts w:ascii="Times New Roman" w:hAnsi="Times New Roman" w:cs="Times New Roman"/>
                <w:lang w:val="lv-LV"/>
              </w:rPr>
              <w:t>Dizains un tehnoloģijas</w:t>
            </w:r>
          </w:p>
        </w:tc>
      </w:tr>
      <w:tr w:rsidR="00A613AB" w14:paraId="3F6862B8" w14:textId="77777777" w:rsidTr="00A613AB">
        <w:tc>
          <w:tcPr>
            <w:tcW w:w="1271" w:type="dxa"/>
          </w:tcPr>
          <w:p w14:paraId="28B2E944" w14:textId="77777777" w:rsidR="00A613AB" w:rsidRPr="00F436EE" w:rsidRDefault="00A613AB" w:rsidP="0002249D">
            <w:pPr>
              <w:jc w:val="both"/>
              <w:rPr>
                <w:rFonts w:ascii="Times New Roman" w:hAnsi="Times New Roman" w:cs="Times New Roman"/>
                <w:lang w:val="lv-LV"/>
              </w:rPr>
            </w:pPr>
            <w:r w:rsidRPr="00F436EE">
              <w:rPr>
                <w:rFonts w:ascii="Times New Roman" w:hAnsi="Times New Roman" w:cs="Times New Roman"/>
                <w:lang w:val="lv-LV"/>
              </w:rPr>
              <w:t>Apguvis</w:t>
            </w:r>
          </w:p>
        </w:tc>
        <w:tc>
          <w:tcPr>
            <w:tcW w:w="851" w:type="dxa"/>
          </w:tcPr>
          <w:p w14:paraId="72ABAB32" w14:textId="0027E928"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14/73%</w:t>
            </w:r>
          </w:p>
        </w:tc>
        <w:tc>
          <w:tcPr>
            <w:tcW w:w="1134" w:type="dxa"/>
          </w:tcPr>
          <w:p w14:paraId="3ED380AB" w14:textId="64678124"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13/69%</w:t>
            </w:r>
          </w:p>
        </w:tc>
        <w:tc>
          <w:tcPr>
            <w:tcW w:w="850" w:type="dxa"/>
          </w:tcPr>
          <w:p w14:paraId="52FC025A" w14:textId="6E67A74E"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13/69%</w:t>
            </w:r>
          </w:p>
        </w:tc>
        <w:tc>
          <w:tcPr>
            <w:tcW w:w="709" w:type="dxa"/>
          </w:tcPr>
          <w:p w14:paraId="28F3158E" w14:textId="7C795484"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12/6%</w:t>
            </w:r>
          </w:p>
        </w:tc>
        <w:tc>
          <w:tcPr>
            <w:tcW w:w="992" w:type="dxa"/>
          </w:tcPr>
          <w:p w14:paraId="108EC0C8" w14:textId="04208E2D"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14/73%</w:t>
            </w:r>
          </w:p>
        </w:tc>
        <w:tc>
          <w:tcPr>
            <w:tcW w:w="851" w:type="dxa"/>
          </w:tcPr>
          <w:p w14:paraId="4F86641D" w14:textId="560C449D"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13/69%</w:t>
            </w:r>
          </w:p>
        </w:tc>
        <w:tc>
          <w:tcPr>
            <w:tcW w:w="850" w:type="dxa"/>
          </w:tcPr>
          <w:p w14:paraId="3098C648" w14:textId="7485365F"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13/69%</w:t>
            </w:r>
          </w:p>
        </w:tc>
        <w:tc>
          <w:tcPr>
            <w:tcW w:w="850" w:type="dxa"/>
          </w:tcPr>
          <w:p w14:paraId="71BB93DC" w14:textId="0CCD9750"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14/73%</w:t>
            </w:r>
          </w:p>
        </w:tc>
        <w:tc>
          <w:tcPr>
            <w:tcW w:w="992" w:type="dxa"/>
          </w:tcPr>
          <w:p w14:paraId="44244B45" w14:textId="0A9B4284"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18/82%</w:t>
            </w:r>
          </w:p>
        </w:tc>
      </w:tr>
      <w:tr w:rsidR="00A613AB" w14:paraId="7E8F6599" w14:textId="77777777" w:rsidTr="00A613AB">
        <w:tc>
          <w:tcPr>
            <w:tcW w:w="1271" w:type="dxa"/>
          </w:tcPr>
          <w:p w14:paraId="229FFFB7" w14:textId="77777777" w:rsidR="00A613AB" w:rsidRPr="00F436EE" w:rsidRDefault="00A613AB" w:rsidP="0030250E">
            <w:pPr>
              <w:ind w:right="-111"/>
              <w:jc w:val="both"/>
              <w:rPr>
                <w:rFonts w:ascii="Times New Roman" w:hAnsi="Times New Roman" w:cs="Times New Roman"/>
                <w:lang w:val="lv-LV"/>
              </w:rPr>
            </w:pPr>
            <w:r w:rsidRPr="00F436EE">
              <w:rPr>
                <w:rFonts w:ascii="Times New Roman" w:hAnsi="Times New Roman" w:cs="Times New Roman"/>
                <w:lang w:val="lv-LV"/>
              </w:rPr>
              <w:t>Padziļināti apguvis</w:t>
            </w:r>
          </w:p>
        </w:tc>
        <w:tc>
          <w:tcPr>
            <w:tcW w:w="851" w:type="dxa"/>
          </w:tcPr>
          <w:p w14:paraId="6F21E545" w14:textId="6523E347"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2/9%</w:t>
            </w:r>
          </w:p>
        </w:tc>
        <w:tc>
          <w:tcPr>
            <w:tcW w:w="1134" w:type="dxa"/>
          </w:tcPr>
          <w:p w14:paraId="02658773" w14:textId="6E671123"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3/14%</w:t>
            </w:r>
          </w:p>
        </w:tc>
        <w:tc>
          <w:tcPr>
            <w:tcW w:w="850" w:type="dxa"/>
          </w:tcPr>
          <w:p w14:paraId="0C09F22A" w14:textId="61D7731A"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6/27%</w:t>
            </w:r>
          </w:p>
        </w:tc>
        <w:tc>
          <w:tcPr>
            <w:tcW w:w="709" w:type="dxa"/>
          </w:tcPr>
          <w:p w14:paraId="749BEF40" w14:textId="2F064B73"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6/27%</w:t>
            </w:r>
          </w:p>
        </w:tc>
        <w:tc>
          <w:tcPr>
            <w:tcW w:w="992" w:type="dxa"/>
          </w:tcPr>
          <w:p w14:paraId="1D3671B7" w14:textId="3D084F85" w:rsidR="00A613AB" w:rsidRDefault="00D02718" w:rsidP="001826FB">
            <w:pPr>
              <w:ind w:right="38"/>
              <w:jc w:val="both"/>
              <w:rPr>
                <w:rFonts w:ascii="Times New Roman" w:hAnsi="Times New Roman" w:cs="Times New Roman"/>
                <w:sz w:val="24"/>
                <w:szCs w:val="24"/>
                <w:lang w:val="lv-LV"/>
              </w:rPr>
            </w:pPr>
            <w:r>
              <w:rPr>
                <w:rFonts w:ascii="Times New Roman" w:hAnsi="Times New Roman" w:cs="Times New Roman"/>
                <w:sz w:val="24"/>
                <w:szCs w:val="24"/>
                <w:lang w:val="lv-LV"/>
              </w:rPr>
              <w:t>6/27%</w:t>
            </w:r>
          </w:p>
        </w:tc>
        <w:tc>
          <w:tcPr>
            <w:tcW w:w="851" w:type="dxa"/>
          </w:tcPr>
          <w:p w14:paraId="4CB52D68" w14:textId="7BE53074"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6/27%</w:t>
            </w:r>
          </w:p>
        </w:tc>
        <w:tc>
          <w:tcPr>
            <w:tcW w:w="850" w:type="dxa"/>
          </w:tcPr>
          <w:p w14:paraId="1FCC6471" w14:textId="5EC3F225"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3/14%</w:t>
            </w:r>
          </w:p>
        </w:tc>
        <w:tc>
          <w:tcPr>
            <w:tcW w:w="850" w:type="dxa"/>
          </w:tcPr>
          <w:p w14:paraId="5D9BC3E6" w14:textId="737F2E9B"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6/27%</w:t>
            </w:r>
          </w:p>
        </w:tc>
        <w:tc>
          <w:tcPr>
            <w:tcW w:w="992" w:type="dxa"/>
          </w:tcPr>
          <w:p w14:paraId="3BB73595" w14:textId="5AA2E840" w:rsidR="00A613AB" w:rsidRDefault="00D02718" w:rsidP="0002249D">
            <w:pPr>
              <w:jc w:val="both"/>
              <w:rPr>
                <w:rFonts w:ascii="Times New Roman" w:hAnsi="Times New Roman" w:cs="Times New Roman"/>
                <w:sz w:val="24"/>
                <w:szCs w:val="24"/>
                <w:lang w:val="lv-LV"/>
              </w:rPr>
            </w:pPr>
            <w:r>
              <w:rPr>
                <w:rFonts w:ascii="Times New Roman" w:hAnsi="Times New Roman" w:cs="Times New Roman"/>
                <w:sz w:val="24"/>
                <w:szCs w:val="24"/>
                <w:lang w:val="lv-LV"/>
              </w:rPr>
              <w:t>4/18%</w:t>
            </w:r>
          </w:p>
        </w:tc>
      </w:tr>
    </w:tbl>
    <w:p w14:paraId="2DE7F52D" w14:textId="11E16A17" w:rsidR="000E3222" w:rsidRDefault="000E3222" w:rsidP="005A7FD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Pr="00DE1139">
        <w:rPr>
          <w:rFonts w:ascii="Times New Roman" w:hAnsi="Times New Roman" w:cs="Times New Roman"/>
          <w:sz w:val="24"/>
          <w:szCs w:val="24"/>
          <w:lang w:val="lv-LV"/>
        </w:rPr>
        <w:t>zglītojamo skait</w:t>
      </w:r>
      <w:r>
        <w:rPr>
          <w:rFonts w:ascii="Times New Roman" w:hAnsi="Times New Roman" w:cs="Times New Roman"/>
          <w:sz w:val="24"/>
          <w:szCs w:val="24"/>
          <w:lang w:val="lv-LV"/>
        </w:rPr>
        <w:t>s (skaits / %)</w:t>
      </w:r>
      <w:r w:rsidRPr="00DE1139">
        <w:rPr>
          <w:rFonts w:ascii="Times New Roman" w:hAnsi="Times New Roman" w:cs="Times New Roman"/>
          <w:sz w:val="24"/>
          <w:szCs w:val="24"/>
          <w:lang w:val="lv-LV"/>
        </w:rPr>
        <w:t>, kuri apgūst speciālās izglītības programmas</w:t>
      </w:r>
      <w:r>
        <w:rPr>
          <w:rFonts w:ascii="Times New Roman" w:hAnsi="Times New Roman" w:cs="Times New Roman"/>
          <w:sz w:val="24"/>
          <w:szCs w:val="24"/>
          <w:lang w:val="lv-LV"/>
        </w:rPr>
        <w:t>:</w:t>
      </w:r>
      <w:r w:rsidR="004B08BF">
        <w:rPr>
          <w:rFonts w:ascii="Times New Roman" w:hAnsi="Times New Roman" w:cs="Times New Roman"/>
          <w:sz w:val="24"/>
          <w:szCs w:val="24"/>
          <w:lang w:val="lv-LV"/>
        </w:rPr>
        <w:t xml:space="preserve"> </w:t>
      </w:r>
      <w:r w:rsidR="00674CE7">
        <w:rPr>
          <w:rFonts w:ascii="Times New Roman" w:hAnsi="Times New Roman" w:cs="Times New Roman"/>
          <w:sz w:val="24"/>
          <w:szCs w:val="24"/>
          <w:lang w:val="lv-LV"/>
        </w:rPr>
        <w:t>1/3%</w:t>
      </w:r>
    </w:p>
    <w:p w14:paraId="5E39A1EE" w14:textId="67545EF7" w:rsidR="005A7FD0" w:rsidRPr="00D524B2" w:rsidRDefault="005F69D9" w:rsidP="005A7FD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Secinājumi:</w:t>
      </w:r>
      <w:r w:rsidR="00AB309B">
        <w:rPr>
          <w:rFonts w:ascii="Times New Roman" w:hAnsi="Times New Roman" w:cs="Times New Roman"/>
          <w:sz w:val="24"/>
          <w:szCs w:val="24"/>
          <w:lang w:val="lv-LV"/>
        </w:rPr>
        <w:t xml:space="preserve"> nepieciešama uzraudzība, vai ikdienas mācību procesā visi skolēni saņem nepieciešamo atbalstu, ja tas ir nepieciešams.</w:t>
      </w:r>
    </w:p>
    <w:p w14:paraId="64061155" w14:textId="77777777" w:rsidR="005A7FD0" w:rsidRDefault="005A7FD0" w:rsidP="005A7FD0">
      <w:pPr>
        <w:spacing w:after="0" w:line="240" w:lineRule="auto"/>
        <w:jc w:val="both"/>
        <w:rPr>
          <w:rFonts w:ascii="Times New Roman" w:hAnsi="Times New Roman" w:cs="Times New Roman"/>
          <w:sz w:val="24"/>
          <w:szCs w:val="24"/>
          <w:lang w:val="lv-LV"/>
        </w:rPr>
      </w:pPr>
    </w:p>
    <w:p w14:paraId="57D3DCF8" w14:textId="766A08FA" w:rsidR="005A7FD0" w:rsidRDefault="005A7FD0" w:rsidP="005A7FD0">
      <w:pPr>
        <w:pStyle w:val="ListParagraph"/>
        <w:numPr>
          <w:ilvl w:val="2"/>
          <w:numId w:val="21"/>
        </w:numPr>
        <w:spacing w:after="0" w:line="240" w:lineRule="auto"/>
        <w:ind w:left="1418" w:hanging="709"/>
        <w:jc w:val="both"/>
        <w:rPr>
          <w:rFonts w:ascii="Times New Roman" w:hAnsi="Times New Roman" w:cs="Times New Roman"/>
          <w:sz w:val="24"/>
          <w:szCs w:val="24"/>
          <w:lang w:val="lv-LV"/>
        </w:rPr>
      </w:pPr>
      <w:r w:rsidRPr="00DE1139">
        <w:rPr>
          <w:rFonts w:ascii="Times New Roman" w:hAnsi="Times New Roman" w:cs="Times New Roman"/>
          <w:sz w:val="24"/>
          <w:szCs w:val="24"/>
          <w:lang w:val="lv-LV"/>
        </w:rPr>
        <w:t>pēc  apguves līmeņa</w:t>
      </w:r>
      <w:r>
        <w:rPr>
          <w:rFonts w:ascii="Times New Roman" w:hAnsi="Times New Roman" w:cs="Times New Roman"/>
          <w:sz w:val="24"/>
          <w:szCs w:val="24"/>
          <w:lang w:val="lv-LV"/>
        </w:rPr>
        <w:t xml:space="preserve"> </w:t>
      </w:r>
      <w:r w:rsidRPr="0022448D">
        <w:rPr>
          <w:rFonts w:ascii="Times New Roman" w:hAnsi="Times New Roman" w:cs="Times New Roman"/>
          <w:b/>
          <w:bCs/>
          <w:sz w:val="24"/>
          <w:szCs w:val="24"/>
          <w:lang w:val="lv-LV"/>
        </w:rPr>
        <w:t>pamatizglītības programmas 6.</w:t>
      </w:r>
      <w:r>
        <w:rPr>
          <w:rFonts w:ascii="Times New Roman" w:hAnsi="Times New Roman" w:cs="Times New Roman"/>
          <w:b/>
          <w:bCs/>
          <w:sz w:val="24"/>
          <w:szCs w:val="24"/>
          <w:lang w:val="lv-LV"/>
        </w:rPr>
        <w:t xml:space="preserve">klases </w:t>
      </w:r>
      <w:r w:rsidRPr="0022448D">
        <w:rPr>
          <w:rFonts w:ascii="Times New Roman" w:hAnsi="Times New Roman" w:cs="Times New Roman"/>
          <w:b/>
          <w:bCs/>
          <w:sz w:val="24"/>
          <w:szCs w:val="24"/>
          <w:lang w:val="lv-LV"/>
        </w:rPr>
        <w:t>izglītojamiem</w:t>
      </w:r>
      <w:r w:rsidR="000B6BAC">
        <w:rPr>
          <w:rFonts w:ascii="Times New Roman" w:hAnsi="Times New Roman" w:cs="Times New Roman"/>
          <w:b/>
          <w:bCs/>
          <w:sz w:val="24"/>
          <w:szCs w:val="24"/>
          <w:lang w:val="lv-LV"/>
        </w:rPr>
        <w:t xml:space="preserve"> </w:t>
      </w:r>
      <w:r w:rsidR="000B6BAC">
        <w:rPr>
          <w:rFonts w:ascii="Times New Roman" w:hAnsi="Times New Roman" w:cs="Times New Roman"/>
          <w:sz w:val="24"/>
          <w:szCs w:val="24"/>
          <w:lang w:val="lv-LV"/>
        </w:rPr>
        <w:t xml:space="preserve"> ( %)</w:t>
      </w:r>
      <w:r>
        <w:rPr>
          <w:rFonts w:ascii="Times New Roman" w:hAnsi="Times New Roman" w:cs="Times New Roman"/>
          <w:b/>
          <w:bCs/>
          <w:sz w:val="24"/>
          <w:szCs w:val="24"/>
          <w:lang w:val="lv-LV"/>
        </w:rPr>
        <w:t xml:space="preserve"> </w:t>
      </w:r>
      <w:r w:rsidR="005F69D9" w:rsidRPr="005F69D9">
        <w:rPr>
          <w:rFonts w:ascii="Times New Roman" w:hAnsi="Times New Roman" w:cs="Times New Roman"/>
          <w:sz w:val="24"/>
          <w:szCs w:val="24"/>
          <w:lang w:val="lv-LV"/>
        </w:rPr>
        <w:t xml:space="preserve">norādītajos </w:t>
      </w:r>
      <w:r w:rsidRPr="005F69D9">
        <w:rPr>
          <w:rFonts w:ascii="Times New Roman" w:hAnsi="Times New Roman" w:cs="Times New Roman"/>
          <w:sz w:val="24"/>
          <w:szCs w:val="24"/>
          <w:lang w:val="lv-LV"/>
        </w:rPr>
        <w:t>mācību priekšmetos</w:t>
      </w:r>
      <w:r w:rsidR="005F69D9" w:rsidRPr="005F69D9">
        <w:rPr>
          <w:rFonts w:ascii="Times New Roman" w:hAnsi="Times New Roman" w:cs="Times New Roman"/>
          <w:sz w:val="24"/>
          <w:szCs w:val="24"/>
          <w:lang w:val="lv-LV"/>
        </w:rPr>
        <w:t xml:space="preserve">. </w:t>
      </w:r>
    </w:p>
    <w:p w14:paraId="6B91757E" w14:textId="77777777" w:rsidR="005A7FD0" w:rsidRDefault="005A7FD0" w:rsidP="005A7FD0">
      <w:pPr>
        <w:spacing w:after="0" w:line="240" w:lineRule="auto"/>
        <w:jc w:val="both"/>
        <w:rPr>
          <w:rFonts w:ascii="Times New Roman" w:hAnsi="Times New Roman" w:cs="Times New Roman"/>
          <w:sz w:val="24"/>
          <w:szCs w:val="24"/>
          <w:lang w:val="lv-LV"/>
        </w:rPr>
      </w:pPr>
    </w:p>
    <w:tbl>
      <w:tblPr>
        <w:tblStyle w:val="TableGrid"/>
        <w:tblW w:w="8789" w:type="dxa"/>
        <w:tblInd w:w="-5" w:type="dxa"/>
        <w:tblLayout w:type="fixed"/>
        <w:tblLook w:val="04A0" w:firstRow="1" w:lastRow="0" w:firstColumn="1" w:lastColumn="0" w:noHBand="0" w:noVBand="1"/>
      </w:tblPr>
      <w:tblGrid>
        <w:gridCol w:w="1276"/>
        <w:gridCol w:w="851"/>
        <w:gridCol w:w="850"/>
        <w:gridCol w:w="709"/>
        <w:gridCol w:w="850"/>
        <w:gridCol w:w="993"/>
        <w:gridCol w:w="992"/>
        <w:gridCol w:w="992"/>
        <w:gridCol w:w="1276"/>
      </w:tblGrid>
      <w:tr w:rsidR="005F69D9" w14:paraId="4B8C2338" w14:textId="77777777" w:rsidTr="001826FB">
        <w:tc>
          <w:tcPr>
            <w:tcW w:w="1276" w:type="dxa"/>
          </w:tcPr>
          <w:p w14:paraId="465562AD" w14:textId="77777777" w:rsidR="005F69D9" w:rsidRPr="00F436EE" w:rsidRDefault="005F69D9" w:rsidP="0002249D">
            <w:pPr>
              <w:jc w:val="both"/>
              <w:rPr>
                <w:rFonts w:ascii="Times New Roman" w:hAnsi="Times New Roman" w:cs="Times New Roman"/>
                <w:lang w:val="lv-LV"/>
              </w:rPr>
            </w:pPr>
            <w:r w:rsidRPr="00F436EE">
              <w:rPr>
                <w:rFonts w:ascii="Times New Roman" w:hAnsi="Times New Roman" w:cs="Times New Roman"/>
                <w:lang w:val="lv-LV"/>
              </w:rPr>
              <w:t>Apguves līmenis</w:t>
            </w:r>
          </w:p>
        </w:tc>
        <w:tc>
          <w:tcPr>
            <w:tcW w:w="851" w:type="dxa"/>
          </w:tcPr>
          <w:p w14:paraId="54B76315" w14:textId="77777777" w:rsidR="005F69D9" w:rsidRPr="00F436EE" w:rsidRDefault="005F69D9" w:rsidP="0002249D">
            <w:pPr>
              <w:ind w:right="-107"/>
              <w:jc w:val="both"/>
              <w:rPr>
                <w:rFonts w:ascii="Times New Roman" w:hAnsi="Times New Roman" w:cs="Times New Roman"/>
                <w:lang w:val="lv-LV"/>
              </w:rPr>
            </w:pPr>
            <w:r w:rsidRPr="00F436EE">
              <w:rPr>
                <w:rFonts w:ascii="Times New Roman" w:hAnsi="Times New Roman" w:cs="Times New Roman"/>
                <w:lang w:val="lv-LV"/>
              </w:rPr>
              <w:t>Matemātika</w:t>
            </w:r>
          </w:p>
        </w:tc>
        <w:tc>
          <w:tcPr>
            <w:tcW w:w="850" w:type="dxa"/>
          </w:tcPr>
          <w:p w14:paraId="1A610D79" w14:textId="77777777" w:rsidR="005F69D9" w:rsidRPr="00F436EE" w:rsidRDefault="005F69D9" w:rsidP="0002249D">
            <w:pPr>
              <w:ind w:left="-101" w:right="-114"/>
              <w:jc w:val="both"/>
              <w:rPr>
                <w:rFonts w:ascii="Times New Roman" w:hAnsi="Times New Roman" w:cs="Times New Roman"/>
                <w:lang w:val="lv-LV"/>
              </w:rPr>
            </w:pPr>
            <w:r w:rsidRPr="00F436EE">
              <w:rPr>
                <w:rFonts w:ascii="Times New Roman" w:hAnsi="Times New Roman" w:cs="Times New Roman"/>
                <w:lang w:val="lv-LV"/>
              </w:rPr>
              <w:t>Latviešu valoda</w:t>
            </w:r>
          </w:p>
        </w:tc>
        <w:tc>
          <w:tcPr>
            <w:tcW w:w="709" w:type="dxa"/>
          </w:tcPr>
          <w:p w14:paraId="184EA391" w14:textId="77777777" w:rsidR="005F69D9" w:rsidRPr="00F436EE" w:rsidRDefault="005F69D9" w:rsidP="0002249D">
            <w:pPr>
              <w:ind w:left="-103" w:right="-110"/>
              <w:jc w:val="both"/>
              <w:rPr>
                <w:rFonts w:ascii="Times New Roman" w:hAnsi="Times New Roman" w:cs="Times New Roman"/>
                <w:lang w:val="lv-LV"/>
              </w:rPr>
            </w:pPr>
            <w:r w:rsidRPr="00F436EE">
              <w:rPr>
                <w:rFonts w:ascii="Times New Roman" w:hAnsi="Times New Roman" w:cs="Times New Roman"/>
                <w:lang w:val="lv-LV"/>
              </w:rPr>
              <w:t>Angļu valoda</w:t>
            </w:r>
          </w:p>
        </w:tc>
        <w:tc>
          <w:tcPr>
            <w:tcW w:w="850" w:type="dxa"/>
          </w:tcPr>
          <w:p w14:paraId="1BE5A587" w14:textId="77777777" w:rsidR="005F69D9" w:rsidRPr="00F436EE" w:rsidRDefault="005F69D9" w:rsidP="0002249D">
            <w:pPr>
              <w:jc w:val="both"/>
              <w:rPr>
                <w:rFonts w:ascii="Times New Roman" w:hAnsi="Times New Roman" w:cs="Times New Roman"/>
                <w:lang w:val="lv-LV"/>
              </w:rPr>
            </w:pPr>
            <w:r w:rsidRPr="00F436EE">
              <w:rPr>
                <w:rFonts w:ascii="Times New Roman" w:hAnsi="Times New Roman" w:cs="Times New Roman"/>
                <w:lang w:val="lv-LV"/>
              </w:rPr>
              <w:t>Dabas</w:t>
            </w:r>
          </w:p>
          <w:p w14:paraId="540BFA31" w14:textId="77777777" w:rsidR="005F69D9" w:rsidRPr="00F436EE" w:rsidRDefault="005F69D9" w:rsidP="0002249D">
            <w:pPr>
              <w:ind w:right="-102"/>
              <w:jc w:val="both"/>
              <w:rPr>
                <w:rFonts w:ascii="Times New Roman" w:hAnsi="Times New Roman" w:cs="Times New Roman"/>
                <w:lang w:val="lv-LV"/>
              </w:rPr>
            </w:pPr>
            <w:r w:rsidRPr="00F436EE">
              <w:rPr>
                <w:rFonts w:ascii="Times New Roman" w:hAnsi="Times New Roman" w:cs="Times New Roman"/>
                <w:lang w:val="lv-LV"/>
              </w:rPr>
              <w:t>zinības</w:t>
            </w:r>
          </w:p>
        </w:tc>
        <w:tc>
          <w:tcPr>
            <w:tcW w:w="993" w:type="dxa"/>
          </w:tcPr>
          <w:p w14:paraId="6A8A14F2" w14:textId="30A88F57" w:rsidR="005F69D9" w:rsidRPr="00F436EE" w:rsidRDefault="005F69D9" w:rsidP="0002249D">
            <w:pPr>
              <w:ind w:left="-109" w:right="-103"/>
              <w:jc w:val="both"/>
              <w:rPr>
                <w:rFonts w:ascii="Times New Roman" w:hAnsi="Times New Roman" w:cs="Times New Roman"/>
                <w:lang w:val="lv-LV"/>
              </w:rPr>
            </w:pPr>
            <w:r w:rsidRPr="00F436EE">
              <w:rPr>
                <w:rFonts w:ascii="Times New Roman" w:hAnsi="Times New Roman" w:cs="Times New Roman"/>
                <w:lang w:val="lv-LV"/>
              </w:rPr>
              <w:t>Sociālās zinības un vēsture</w:t>
            </w:r>
          </w:p>
        </w:tc>
        <w:tc>
          <w:tcPr>
            <w:tcW w:w="992" w:type="dxa"/>
          </w:tcPr>
          <w:p w14:paraId="4DC70962" w14:textId="77777777" w:rsidR="005F69D9" w:rsidRPr="00F436EE" w:rsidRDefault="005F69D9" w:rsidP="0002249D">
            <w:pPr>
              <w:ind w:right="-111"/>
              <w:jc w:val="both"/>
              <w:rPr>
                <w:rFonts w:ascii="Times New Roman" w:hAnsi="Times New Roman" w:cs="Times New Roman"/>
                <w:lang w:val="lv-LV"/>
              </w:rPr>
            </w:pPr>
            <w:r w:rsidRPr="00F436EE">
              <w:rPr>
                <w:rFonts w:ascii="Times New Roman" w:hAnsi="Times New Roman" w:cs="Times New Roman"/>
                <w:lang w:val="lv-LV"/>
              </w:rPr>
              <w:t>Literatūra</w:t>
            </w:r>
          </w:p>
        </w:tc>
        <w:tc>
          <w:tcPr>
            <w:tcW w:w="992" w:type="dxa"/>
          </w:tcPr>
          <w:p w14:paraId="67BFCCA4" w14:textId="23B3A3A7" w:rsidR="005F69D9" w:rsidRPr="00F436EE" w:rsidRDefault="005F69D9" w:rsidP="0002249D">
            <w:pPr>
              <w:ind w:left="-103" w:right="-108"/>
              <w:jc w:val="both"/>
              <w:rPr>
                <w:rFonts w:ascii="Times New Roman" w:hAnsi="Times New Roman" w:cs="Times New Roman"/>
                <w:lang w:val="lv-LV"/>
              </w:rPr>
            </w:pPr>
            <w:r w:rsidRPr="00F436EE">
              <w:rPr>
                <w:rFonts w:ascii="Times New Roman" w:hAnsi="Times New Roman" w:cs="Times New Roman"/>
                <w:lang w:val="lv-LV"/>
              </w:rPr>
              <w:t>Sports un veselība</w:t>
            </w:r>
          </w:p>
        </w:tc>
        <w:tc>
          <w:tcPr>
            <w:tcW w:w="1276" w:type="dxa"/>
          </w:tcPr>
          <w:p w14:paraId="441A99D4" w14:textId="38A3BEC3" w:rsidR="005F69D9" w:rsidRPr="00F436EE" w:rsidRDefault="005F69D9" w:rsidP="0002249D">
            <w:pPr>
              <w:ind w:left="-108" w:right="-106"/>
              <w:jc w:val="both"/>
              <w:rPr>
                <w:rFonts w:ascii="Times New Roman" w:hAnsi="Times New Roman" w:cs="Times New Roman"/>
                <w:lang w:val="lv-LV"/>
              </w:rPr>
            </w:pPr>
            <w:r w:rsidRPr="00F436EE">
              <w:rPr>
                <w:rFonts w:ascii="Times New Roman" w:hAnsi="Times New Roman" w:cs="Times New Roman"/>
                <w:lang w:val="lv-LV"/>
              </w:rPr>
              <w:t>Dizains un tehnoloģijas</w:t>
            </w:r>
          </w:p>
        </w:tc>
      </w:tr>
      <w:tr w:rsidR="005F69D9" w14:paraId="68AFF891" w14:textId="77777777" w:rsidTr="001826FB">
        <w:tc>
          <w:tcPr>
            <w:tcW w:w="1276" w:type="dxa"/>
          </w:tcPr>
          <w:p w14:paraId="5A3006F1" w14:textId="77777777" w:rsidR="005F69D9" w:rsidRPr="00F436EE" w:rsidRDefault="005F69D9" w:rsidP="0002249D">
            <w:pPr>
              <w:jc w:val="both"/>
              <w:rPr>
                <w:rFonts w:ascii="Times New Roman" w:hAnsi="Times New Roman" w:cs="Times New Roman"/>
                <w:lang w:val="lv-LV"/>
              </w:rPr>
            </w:pPr>
            <w:r w:rsidRPr="00F436EE">
              <w:rPr>
                <w:rFonts w:ascii="Times New Roman" w:hAnsi="Times New Roman" w:cs="Times New Roman"/>
                <w:lang w:val="lv-LV"/>
              </w:rPr>
              <w:t>Pietiekams</w:t>
            </w:r>
          </w:p>
        </w:tc>
        <w:tc>
          <w:tcPr>
            <w:tcW w:w="851" w:type="dxa"/>
          </w:tcPr>
          <w:p w14:paraId="7F871F18" w14:textId="66D5A12D"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42</w:t>
            </w:r>
          </w:p>
        </w:tc>
        <w:tc>
          <w:tcPr>
            <w:tcW w:w="850" w:type="dxa"/>
          </w:tcPr>
          <w:p w14:paraId="7DC0C9DC" w14:textId="644EDA60"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42</w:t>
            </w:r>
          </w:p>
        </w:tc>
        <w:tc>
          <w:tcPr>
            <w:tcW w:w="709" w:type="dxa"/>
          </w:tcPr>
          <w:p w14:paraId="680CFDB9" w14:textId="0F32C5C2"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14</w:t>
            </w:r>
          </w:p>
        </w:tc>
        <w:tc>
          <w:tcPr>
            <w:tcW w:w="850" w:type="dxa"/>
          </w:tcPr>
          <w:p w14:paraId="556E8556" w14:textId="40001FDE"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33</w:t>
            </w:r>
          </w:p>
        </w:tc>
        <w:tc>
          <w:tcPr>
            <w:tcW w:w="993" w:type="dxa"/>
          </w:tcPr>
          <w:p w14:paraId="0BFE1A00" w14:textId="5A1B0C99"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21</w:t>
            </w:r>
          </w:p>
        </w:tc>
        <w:tc>
          <w:tcPr>
            <w:tcW w:w="992" w:type="dxa"/>
          </w:tcPr>
          <w:p w14:paraId="3919E0FA" w14:textId="15F0C00B"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28.5</w:t>
            </w:r>
          </w:p>
        </w:tc>
        <w:tc>
          <w:tcPr>
            <w:tcW w:w="992" w:type="dxa"/>
          </w:tcPr>
          <w:p w14:paraId="30D8BA40" w14:textId="791BFCF5"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1276" w:type="dxa"/>
          </w:tcPr>
          <w:p w14:paraId="056E0484" w14:textId="42D1D729"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r>
      <w:tr w:rsidR="005F69D9" w14:paraId="40C9F8F5" w14:textId="77777777" w:rsidTr="001826FB">
        <w:tc>
          <w:tcPr>
            <w:tcW w:w="1276" w:type="dxa"/>
          </w:tcPr>
          <w:p w14:paraId="41DFD0DB" w14:textId="77777777" w:rsidR="005F69D9" w:rsidRPr="00F436EE" w:rsidRDefault="005F69D9" w:rsidP="0002249D">
            <w:pPr>
              <w:jc w:val="both"/>
              <w:rPr>
                <w:rFonts w:ascii="Times New Roman" w:hAnsi="Times New Roman" w:cs="Times New Roman"/>
                <w:lang w:val="lv-LV"/>
              </w:rPr>
            </w:pPr>
            <w:r w:rsidRPr="00F436EE">
              <w:rPr>
                <w:rFonts w:ascii="Times New Roman" w:hAnsi="Times New Roman" w:cs="Times New Roman"/>
                <w:lang w:val="lv-LV"/>
              </w:rPr>
              <w:t>Optimāls</w:t>
            </w:r>
          </w:p>
        </w:tc>
        <w:tc>
          <w:tcPr>
            <w:tcW w:w="851" w:type="dxa"/>
          </w:tcPr>
          <w:p w14:paraId="425C36E7" w14:textId="60DBF49E"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42</w:t>
            </w:r>
          </w:p>
        </w:tc>
        <w:tc>
          <w:tcPr>
            <w:tcW w:w="850" w:type="dxa"/>
          </w:tcPr>
          <w:p w14:paraId="66B3117C" w14:textId="20541730"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47</w:t>
            </w:r>
          </w:p>
        </w:tc>
        <w:tc>
          <w:tcPr>
            <w:tcW w:w="709" w:type="dxa"/>
          </w:tcPr>
          <w:p w14:paraId="7EB2AC84" w14:textId="13C9AAB8"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71</w:t>
            </w:r>
          </w:p>
        </w:tc>
        <w:tc>
          <w:tcPr>
            <w:tcW w:w="850" w:type="dxa"/>
          </w:tcPr>
          <w:p w14:paraId="2791486E" w14:textId="4C863C1D"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57</w:t>
            </w:r>
          </w:p>
        </w:tc>
        <w:tc>
          <w:tcPr>
            <w:tcW w:w="993" w:type="dxa"/>
          </w:tcPr>
          <w:p w14:paraId="0B945CD6" w14:textId="75620E00"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76</w:t>
            </w:r>
          </w:p>
        </w:tc>
        <w:tc>
          <w:tcPr>
            <w:tcW w:w="992" w:type="dxa"/>
          </w:tcPr>
          <w:p w14:paraId="6238ABF0" w14:textId="48A844C0"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66</w:t>
            </w:r>
          </w:p>
        </w:tc>
        <w:tc>
          <w:tcPr>
            <w:tcW w:w="992" w:type="dxa"/>
          </w:tcPr>
          <w:p w14:paraId="3328FF63" w14:textId="1E117F82"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57</w:t>
            </w:r>
          </w:p>
        </w:tc>
        <w:tc>
          <w:tcPr>
            <w:tcW w:w="1276" w:type="dxa"/>
          </w:tcPr>
          <w:p w14:paraId="46DA53B4" w14:textId="10063E8A"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90</w:t>
            </w:r>
          </w:p>
        </w:tc>
      </w:tr>
      <w:tr w:rsidR="005F69D9" w14:paraId="123658C4" w14:textId="77777777" w:rsidTr="001826FB">
        <w:tc>
          <w:tcPr>
            <w:tcW w:w="1276" w:type="dxa"/>
          </w:tcPr>
          <w:p w14:paraId="1F609D4E" w14:textId="24070800" w:rsidR="005F69D9" w:rsidRPr="00F436EE" w:rsidRDefault="005F69D9" w:rsidP="0002249D">
            <w:pPr>
              <w:jc w:val="both"/>
              <w:rPr>
                <w:rFonts w:ascii="Times New Roman" w:hAnsi="Times New Roman" w:cs="Times New Roman"/>
                <w:lang w:val="lv-LV"/>
              </w:rPr>
            </w:pPr>
            <w:r w:rsidRPr="00F436EE">
              <w:rPr>
                <w:rFonts w:ascii="Times New Roman" w:hAnsi="Times New Roman" w:cs="Times New Roman"/>
                <w:lang w:val="lv-LV"/>
              </w:rPr>
              <w:t>Augsts</w:t>
            </w:r>
          </w:p>
        </w:tc>
        <w:tc>
          <w:tcPr>
            <w:tcW w:w="851" w:type="dxa"/>
          </w:tcPr>
          <w:p w14:paraId="587F8C0E" w14:textId="68B4813A"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850" w:type="dxa"/>
          </w:tcPr>
          <w:p w14:paraId="302CE34F" w14:textId="550A3D11"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709" w:type="dxa"/>
          </w:tcPr>
          <w:p w14:paraId="45190898" w14:textId="482CF686"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8.5</w:t>
            </w:r>
          </w:p>
        </w:tc>
        <w:tc>
          <w:tcPr>
            <w:tcW w:w="850" w:type="dxa"/>
          </w:tcPr>
          <w:p w14:paraId="6C6B8037" w14:textId="54BD0D36"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993" w:type="dxa"/>
          </w:tcPr>
          <w:p w14:paraId="7322A561" w14:textId="4DC01D3F"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992" w:type="dxa"/>
          </w:tcPr>
          <w:p w14:paraId="1D8AA90B" w14:textId="246606B4"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992" w:type="dxa"/>
          </w:tcPr>
          <w:p w14:paraId="6B83D745" w14:textId="060682BA"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23</w:t>
            </w:r>
          </w:p>
        </w:tc>
        <w:tc>
          <w:tcPr>
            <w:tcW w:w="1276" w:type="dxa"/>
          </w:tcPr>
          <w:p w14:paraId="3BE66ED3" w14:textId="5A99E835" w:rsidR="005F69D9"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r>
    </w:tbl>
    <w:p w14:paraId="0304F0C5" w14:textId="0E832DC7" w:rsidR="000E3222" w:rsidRDefault="000E3222" w:rsidP="000274F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Pr="00DE1139">
        <w:rPr>
          <w:rFonts w:ascii="Times New Roman" w:hAnsi="Times New Roman" w:cs="Times New Roman"/>
          <w:sz w:val="24"/>
          <w:szCs w:val="24"/>
          <w:lang w:val="lv-LV"/>
        </w:rPr>
        <w:t xml:space="preserve">zglītojamo skaitu </w:t>
      </w:r>
      <w:r>
        <w:rPr>
          <w:rFonts w:ascii="Times New Roman" w:hAnsi="Times New Roman" w:cs="Times New Roman"/>
          <w:sz w:val="24"/>
          <w:szCs w:val="24"/>
          <w:lang w:val="lv-LV"/>
        </w:rPr>
        <w:t xml:space="preserve"> (skaits / %)</w:t>
      </w:r>
      <w:r w:rsidRPr="005A7FD0">
        <w:rPr>
          <w:rFonts w:ascii="Times New Roman" w:hAnsi="Times New Roman" w:cs="Times New Roman"/>
          <w:sz w:val="24"/>
          <w:szCs w:val="24"/>
          <w:lang w:val="lv-LV"/>
        </w:rPr>
        <w:t xml:space="preserve"> </w:t>
      </w:r>
      <w:r w:rsidRPr="00DE1139">
        <w:rPr>
          <w:rFonts w:ascii="Times New Roman" w:hAnsi="Times New Roman" w:cs="Times New Roman"/>
          <w:sz w:val="24"/>
          <w:szCs w:val="24"/>
          <w:lang w:val="lv-LV"/>
        </w:rPr>
        <w:t>, kuri apgūst speciālās izglītības programmas</w:t>
      </w:r>
      <w:r>
        <w:rPr>
          <w:rFonts w:ascii="Times New Roman" w:hAnsi="Times New Roman" w:cs="Times New Roman"/>
          <w:sz w:val="24"/>
          <w:szCs w:val="24"/>
          <w:lang w:val="lv-LV"/>
        </w:rPr>
        <w:t>:</w:t>
      </w:r>
      <w:r w:rsidR="00896769">
        <w:rPr>
          <w:rFonts w:ascii="Times New Roman" w:hAnsi="Times New Roman" w:cs="Times New Roman"/>
          <w:sz w:val="24"/>
          <w:szCs w:val="24"/>
          <w:lang w:val="lv-LV"/>
        </w:rPr>
        <w:t xml:space="preserve"> 4</w:t>
      </w:r>
      <w:r w:rsidR="00D94F53">
        <w:rPr>
          <w:rFonts w:ascii="Times New Roman" w:hAnsi="Times New Roman" w:cs="Times New Roman"/>
          <w:sz w:val="24"/>
          <w:szCs w:val="24"/>
          <w:lang w:val="lv-LV"/>
        </w:rPr>
        <w:t>/</w:t>
      </w:r>
      <w:r w:rsidR="00896769">
        <w:rPr>
          <w:rFonts w:ascii="Times New Roman" w:hAnsi="Times New Roman" w:cs="Times New Roman"/>
          <w:sz w:val="24"/>
          <w:szCs w:val="24"/>
          <w:lang w:val="lv-LV"/>
        </w:rPr>
        <w:t>21%</w:t>
      </w:r>
    </w:p>
    <w:p w14:paraId="49F80EF3" w14:textId="624C743D" w:rsidR="005A7FD0" w:rsidRDefault="000274F0" w:rsidP="000274F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Secinājumi:</w:t>
      </w:r>
      <w:r w:rsidR="00896769">
        <w:rPr>
          <w:rFonts w:ascii="Times New Roman" w:hAnsi="Times New Roman" w:cs="Times New Roman"/>
          <w:sz w:val="24"/>
          <w:szCs w:val="24"/>
          <w:lang w:val="lv-LV"/>
        </w:rPr>
        <w:t xml:space="preserve"> </w:t>
      </w:r>
      <w:r w:rsidR="002557E4">
        <w:rPr>
          <w:rFonts w:ascii="Times New Roman" w:hAnsi="Times New Roman" w:cs="Times New Roman"/>
          <w:sz w:val="24"/>
          <w:szCs w:val="24"/>
          <w:lang w:val="lv-LV"/>
        </w:rPr>
        <w:t>nepieciešama uzraudzība, vai ikdienas mācību procesā visi skolēni saņem nepieciešamo atbalstu, ja tas ir nepieciešams.</w:t>
      </w:r>
    </w:p>
    <w:p w14:paraId="4C625F83" w14:textId="77777777" w:rsidR="005A7FD0" w:rsidRDefault="005A7FD0" w:rsidP="005A7FD0">
      <w:pPr>
        <w:spacing w:after="0" w:line="240" w:lineRule="auto"/>
        <w:jc w:val="both"/>
        <w:rPr>
          <w:rFonts w:ascii="Times New Roman" w:hAnsi="Times New Roman" w:cs="Times New Roman"/>
          <w:sz w:val="24"/>
          <w:szCs w:val="24"/>
          <w:lang w:val="lv-LV"/>
        </w:rPr>
      </w:pPr>
    </w:p>
    <w:p w14:paraId="77DA4DD9" w14:textId="2FE9C5DC" w:rsidR="005A7FD0" w:rsidRDefault="005A7FD0" w:rsidP="005A7FD0">
      <w:pPr>
        <w:pStyle w:val="ListParagraph"/>
        <w:numPr>
          <w:ilvl w:val="2"/>
          <w:numId w:val="21"/>
        </w:numPr>
        <w:spacing w:after="0" w:line="240" w:lineRule="auto"/>
        <w:ind w:left="1418" w:hanging="70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pēc </w:t>
      </w:r>
      <w:r w:rsidRPr="00DE1139">
        <w:rPr>
          <w:rFonts w:ascii="Times New Roman" w:hAnsi="Times New Roman" w:cs="Times New Roman"/>
          <w:sz w:val="24"/>
          <w:szCs w:val="24"/>
          <w:lang w:val="lv-LV"/>
        </w:rPr>
        <w:t>apguves līmeņa</w:t>
      </w:r>
      <w:r>
        <w:rPr>
          <w:rFonts w:ascii="Times New Roman" w:hAnsi="Times New Roman" w:cs="Times New Roman"/>
          <w:sz w:val="24"/>
          <w:szCs w:val="24"/>
          <w:lang w:val="lv-LV"/>
        </w:rPr>
        <w:t xml:space="preserve"> </w:t>
      </w:r>
      <w:r w:rsidRPr="0022448D">
        <w:rPr>
          <w:rFonts w:ascii="Times New Roman" w:hAnsi="Times New Roman" w:cs="Times New Roman"/>
          <w:b/>
          <w:bCs/>
          <w:sz w:val="24"/>
          <w:szCs w:val="24"/>
          <w:lang w:val="lv-LV"/>
        </w:rPr>
        <w:t>pamatizglītības programmas 9.klases izglītojamiem</w:t>
      </w:r>
      <w:r w:rsidR="004B08BF">
        <w:rPr>
          <w:rFonts w:ascii="Times New Roman" w:hAnsi="Times New Roman" w:cs="Times New Roman"/>
          <w:b/>
          <w:bCs/>
          <w:sz w:val="24"/>
          <w:szCs w:val="24"/>
          <w:lang w:val="lv-LV"/>
        </w:rPr>
        <w:t xml:space="preserve"> </w:t>
      </w:r>
      <w:r w:rsidR="000E3222">
        <w:rPr>
          <w:rFonts w:ascii="Times New Roman" w:hAnsi="Times New Roman" w:cs="Times New Roman"/>
          <w:sz w:val="24"/>
          <w:szCs w:val="24"/>
          <w:lang w:val="lv-LV"/>
        </w:rPr>
        <w:t>(%)</w:t>
      </w:r>
      <w:r w:rsidR="000E3222">
        <w:rPr>
          <w:rFonts w:ascii="Times New Roman" w:hAnsi="Times New Roman" w:cs="Times New Roman"/>
          <w:b/>
          <w:bCs/>
          <w:sz w:val="24"/>
          <w:szCs w:val="24"/>
          <w:lang w:val="lv-LV"/>
        </w:rPr>
        <w:t xml:space="preserve">  </w:t>
      </w:r>
      <w:r w:rsidR="00F436EE">
        <w:rPr>
          <w:rFonts w:ascii="Times New Roman" w:hAnsi="Times New Roman" w:cs="Times New Roman"/>
          <w:b/>
          <w:bCs/>
          <w:sz w:val="24"/>
          <w:szCs w:val="24"/>
          <w:lang w:val="lv-LV"/>
        </w:rPr>
        <w:t xml:space="preserve"> </w:t>
      </w:r>
      <w:r w:rsidR="00F436EE" w:rsidRPr="00F436EE">
        <w:rPr>
          <w:rFonts w:ascii="Times New Roman" w:hAnsi="Times New Roman" w:cs="Times New Roman"/>
          <w:sz w:val="24"/>
          <w:szCs w:val="24"/>
          <w:lang w:val="lv-LV"/>
        </w:rPr>
        <w:t>noteiktajos</w:t>
      </w:r>
      <w:r w:rsidRPr="00F436EE">
        <w:rPr>
          <w:rFonts w:ascii="Times New Roman" w:hAnsi="Times New Roman" w:cs="Times New Roman"/>
          <w:sz w:val="24"/>
          <w:szCs w:val="24"/>
          <w:lang w:val="lv-LV"/>
        </w:rPr>
        <w:t xml:space="preserve"> mācību priekšmetos</w:t>
      </w:r>
      <w:r w:rsidR="00F436EE" w:rsidRPr="00F436EE">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70E33BA3" w14:textId="77777777" w:rsidR="005A7FD0" w:rsidRDefault="005A7FD0" w:rsidP="005A7FD0">
      <w:pPr>
        <w:spacing w:after="0" w:line="240" w:lineRule="auto"/>
        <w:jc w:val="both"/>
        <w:rPr>
          <w:rFonts w:ascii="Times New Roman" w:hAnsi="Times New Roman" w:cs="Times New Roman"/>
          <w:sz w:val="24"/>
          <w:szCs w:val="24"/>
          <w:lang w:val="lv-LV"/>
        </w:rPr>
      </w:pPr>
      <w:bookmarkStart w:id="10" w:name="_Hlk188884874"/>
    </w:p>
    <w:tbl>
      <w:tblPr>
        <w:tblStyle w:val="TableGrid"/>
        <w:tblW w:w="9781" w:type="dxa"/>
        <w:tblInd w:w="-147" w:type="dxa"/>
        <w:tblLayout w:type="fixed"/>
        <w:tblLook w:val="04A0" w:firstRow="1" w:lastRow="0" w:firstColumn="1" w:lastColumn="0" w:noHBand="0" w:noVBand="1"/>
      </w:tblPr>
      <w:tblGrid>
        <w:gridCol w:w="993"/>
        <w:gridCol w:w="850"/>
        <w:gridCol w:w="850"/>
        <w:gridCol w:w="710"/>
        <w:gridCol w:w="567"/>
        <w:gridCol w:w="708"/>
        <w:gridCol w:w="850"/>
        <w:gridCol w:w="567"/>
        <w:gridCol w:w="851"/>
        <w:gridCol w:w="709"/>
        <w:gridCol w:w="709"/>
        <w:gridCol w:w="850"/>
        <w:gridCol w:w="567"/>
      </w:tblGrid>
      <w:tr w:rsidR="000274F0" w14:paraId="0FD8CE6B" w14:textId="77777777" w:rsidTr="001826FB">
        <w:tc>
          <w:tcPr>
            <w:tcW w:w="993" w:type="dxa"/>
          </w:tcPr>
          <w:p w14:paraId="5873D0A7" w14:textId="77777777" w:rsidR="000274F0" w:rsidRPr="00F436EE" w:rsidRDefault="000274F0" w:rsidP="0002249D">
            <w:pPr>
              <w:ind w:left="-104"/>
              <w:jc w:val="both"/>
              <w:rPr>
                <w:rFonts w:ascii="Times New Roman" w:hAnsi="Times New Roman" w:cs="Times New Roman"/>
                <w:lang w:val="lv-LV"/>
              </w:rPr>
            </w:pPr>
            <w:r w:rsidRPr="00F436EE">
              <w:rPr>
                <w:rFonts w:ascii="Times New Roman" w:hAnsi="Times New Roman" w:cs="Times New Roman"/>
                <w:lang w:val="lv-LV"/>
              </w:rPr>
              <w:t>Apguves līmenis</w:t>
            </w:r>
          </w:p>
        </w:tc>
        <w:tc>
          <w:tcPr>
            <w:tcW w:w="850" w:type="dxa"/>
          </w:tcPr>
          <w:p w14:paraId="6E187AFF" w14:textId="77777777" w:rsidR="000274F0" w:rsidRPr="00F436EE" w:rsidRDefault="000274F0" w:rsidP="0002249D">
            <w:pPr>
              <w:ind w:right="-107"/>
              <w:jc w:val="both"/>
              <w:rPr>
                <w:rFonts w:ascii="Times New Roman" w:hAnsi="Times New Roman" w:cs="Times New Roman"/>
                <w:lang w:val="lv-LV"/>
              </w:rPr>
            </w:pPr>
            <w:r w:rsidRPr="00F436EE">
              <w:rPr>
                <w:rFonts w:ascii="Times New Roman" w:hAnsi="Times New Roman" w:cs="Times New Roman"/>
                <w:lang w:val="lv-LV"/>
              </w:rPr>
              <w:t>Matemātika</w:t>
            </w:r>
          </w:p>
        </w:tc>
        <w:tc>
          <w:tcPr>
            <w:tcW w:w="850" w:type="dxa"/>
          </w:tcPr>
          <w:p w14:paraId="3C336ACB" w14:textId="77777777" w:rsidR="000274F0" w:rsidRPr="00F436EE" w:rsidRDefault="000274F0" w:rsidP="0002249D">
            <w:pPr>
              <w:ind w:left="-101" w:right="-114"/>
              <w:jc w:val="both"/>
              <w:rPr>
                <w:rFonts w:ascii="Times New Roman" w:hAnsi="Times New Roman" w:cs="Times New Roman"/>
                <w:lang w:val="lv-LV"/>
              </w:rPr>
            </w:pPr>
            <w:r w:rsidRPr="00F436EE">
              <w:rPr>
                <w:rFonts w:ascii="Times New Roman" w:hAnsi="Times New Roman" w:cs="Times New Roman"/>
                <w:lang w:val="lv-LV"/>
              </w:rPr>
              <w:t>Latviešu valoda</w:t>
            </w:r>
          </w:p>
        </w:tc>
        <w:tc>
          <w:tcPr>
            <w:tcW w:w="710" w:type="dxa"/>
          </w:tcPr>
          <w:p w14:paraId="1B94C5CA" w14:textId="77777777" w:rsidR="000274F0" w:rsidRPr="00F436EE" w:rsidRDefault="000274F0" w:rsidP="0002249D">
            <w:pPr>
              <w:ind w:right="-110"/>
              <w:jc w:val="both"/>
              <w:rPr>
                <w:rFonts w:ascii="Times New Roman" w:hAnsi="Times New Roman" w:cs="Times New Roman"/>
                <w:lang w:val="lv-LV"/>
              </w:rPr>
            </w:pPr>
            <w:r w:rsidRPr="00F436EE">
              <w:rPr>
                <w:rFonts w:ascii="Times New Roman" w:hAnsi="Times New Roman" w:cs="Times New Roman"/>
                <w:lang w:val="lv-LV"/>
              </w:rPr>
              <w:t>Angļu valoda</w:t>
            </w:r>
          </w:p>
        </w:tc>
        <w:tc>
          <w:tcPr>
            <w:tcW w:w="567" w:type="dxa"/>
          </w:tcPr>
          <w:p w14:paraId="35749A45" w14:textId="77777777" w:rsidR="000274F0" w:rsidRPr="00F436EE" w:rsidRDefault="000274F0" w:rsidP="0002249D">
            <w:pPr>
              <w:ind w:left="-5" w:right="-102" w:hanging="108"/>
              <w:jc w:val="both"/>
              <w:rPr>
                <w:rFonts w:ascii="Times New Roman" w:hAnsi="Times New Roman" w:cs="Times New Roman"/>
                <w:lang w:val="lv-LV"/>
              </w:rPr>
            </w:pPr>
            <w:r w:rsidRPr="00F436EE">
              <w:rPr>
                <w:rFonts w:ascii="Times New Roman" w:hAnsi="Times New Roman" w:cs="Times New Roman"/>
                <w:lang w:val="lv-LV"/>
              </w:rPr>
              <w:t>Fizika</w:t>
            </w:r>
          </w:p>
        </w:tc>
        <w:tc>
          <w:tcPr>
            <w:tcW w:w="708" w:type="dxa"/>
          </w:tcPr>
          <w:p w14:paraId="554F1245" w14:textId="77777777" w:rsidR="000274F0" w:rsidRPr="00F436EE" w:rsidRDefault="000274F0" w:rsidP="0002249D">
            <w:pPr>
              <w:ind w:left="-109" w:right="-111"/>
              <w:jc w:val="both"/>
              <w:rPr>
                <w:rFonts w:ascii="Times New Roman" w:hAnsi="Times New Roman" w:cs="Times New Roman"/>
                <w:lang w:val="lv-LV"/>
              </w:rPr>
            </w:pPr>
            <w:r w:rsidRPr="00F436EE">
              <w:rPr>
                <w:rFonts w:ascii="Times New Roman" w:hAnsi="Times New Roman" w:cs="Times New Roman"/>
                <w:lang w:val="lv-LV"/>
              </w:rPr>
              <w:t>Ķīmija</w:t>
            </w:r>
          </w:p>
        </w:tc>
        <w:tc>
          <w:tcPr>
            <w:tcW w:w="850" w:type="dxa"/>
          </w:tcPr>
          <w:p w14:paraId="557CCCAA" w14:textId="77777777" w:rsidR="000274F0" w:rsidRPr="00F436EE" w:rsidRDefault="000274F0" w:rsidP="0002249D">
            <w:pPr>
              <w:ind w:right="-110" w:hanging="101"/>
              <w:jc w:val="both"/>
              <w:rPr>
                <w:rFonts w:ascii="Times New Roman" w:hAnsi="Times New Roman" w:cs="Times New Roman"/>
                <w:lang w:val="lv-LV"/>
              </w:rPr>
            </w:pPr>
            <w:r w:rsidRPr="00F436EE">
              <w:rPr>
                <w:rFonts w:ascii="Times New Roman" w:hAnsi="Times New Roman" w:cs="Times New Roman"/>
                <w:lang w:val="lv-LV"/>
              </w:rPr>
              <w:t>Bioloģija</w:t>
            </w:r>
          </w:p>
        </w:tc>
        <w:tc>
          <w:tcPr>
            <w:tcW w:w="567" w:type="dxa"/>
          </w:tcPr>
          <w:p w14:paraId="2FC4694E" w14:textId="77777777" w:rsidR="000274F0" w:rsidRPr="00F436EE" w:rsidRDefault="000274F0" w:rsidP="0002249D">
            <w:pPr>
              <w:ind w:right="-111"/>
              <w:jc w:val="both"/>
              <w:rPr>
                <w:rFonts w:ascii="Times New Roman" w:hAnsi="Times New Roman" w:cs="Times New Roman"/>
                <w:lang w:val="lv-LV"/>
              </w:rPr>
            </w:pPr>
            <w:r w:rsidRPr="00F436EE">
              <w:rPr>
                <w:rFonts w:ascii="Times New Roman" w:hAnsi="Times New Roman" w:cs="Times New Roman"/>
                <w:lang w:val="lv-LV"/>
              </w:rPr>
              <w:t>Ģeogrāfija</w:t>
            </w:r>
          </w:p>
        </w:tc>
        <w:tc>
          <w:tcPr>
            <w:tcW w:w="851" w:type="dxa"/>
          </w:tcPr>
          <w:p w14:paraId="1D089D1F" w14:textId="10E8BE6A" w:rsidR="000274F0" w:rsidRPr="00F436EE" w:rsidRDefault="000274F0" w:rsidP="0002249D">
            <w:pPr>
              <w:ind w:left="-104" w:right="-108"/>
              <w:jc w:val="both"/>
              <w:rPr>
                <w:rFonts w:ascii="Times New Roman" w:hAnsi="Times New Roman" w:cs="Times New Roman"/>
                <w:lang w:val="lv-LV"/>
              </w:rPr>
            </w:pPr>
            <w:r w:rsidRPr="00F436EE">
              <w:rPr>
                <w:rFonts w:ascii="Times New Roman" w:hAnsi="Times New Roman" w:cs="Times New Roman"/>
                <w:lang w:val="lv-LV"/>
              </w:rPr>
              <w:t>Sports un veselība</w:t>
            </w:r>
          </w:p>
        </w:tc>
        <w:tc>
          <w:tcPr>
            <w:tcW w:w="709" w:type="dxa"/>
          </w:tcPr>
          <w:p w14:paraId="6E80622F" w14:textId="05F11FE7" w:rsidR="000274F0" w:rsidRPr="004A4FEC" w:rsidRDefault="00A613AB" w:rsidP="0002249D">
            <w:pPr>
              <w:ind w:left="-109" w:right="-106"/>
              <w:jc w:val="both"/>
              <w:rPr>
                <w:rFonts w:ascii="Times New Roman" w:hAnsi="Times New Roman" w:cs="Times New Roman"/>
                <w:lang w:val="lv-LV"/>
              </w:rPr>
            </w:pPr>
            <w:r w:rsidRPr="004A4FEC">
              <w:rPr>
                <w:rFonts w:ascii="Times New Roman" w:hAnsi="Times New Roman" w:cs="Times New Roman"/>
                <w:lang w:val="lv-LV"/>
              </w:rPr>
              <w:t>Dizains</w:t>
            </w:r>
            <w:r w:rsidR="000274F0" w:rsidRPr="004A4FEC">
              <w:rPr>
                <w:rFonts w:ascii="Times New Roman" w:hAnsi="Times New Roman" w:cs="Times New Roman"/>
                <w:lang w:val="lv-LV"/>
              </w:rPr>
              <w:t xml:space="preserve"> un tehnoloģijas</w:t>
            </w:r>
          </w:p>
        </w:tc>
        <w:tc>
          <w:tcPr>
            <w:tcW w:w="709" w:type="dxa"/>
          </w:tcPr>
          <w:p w14:paraId="4E43A08E" w14:textId="77777777" w:rsidR="000274F0" w:rsidRPr="00F436EE" w:rsidRDefault="000274F0" w:rsidP="000274F0">
            <w:pPr>
              <w:ind w:left="-104" w:right="-106" w:hanging="5"/>
              <w:jc w:val="both"/>
              <w:rPr>
                <w:rFonts w:ascii="Times New Roman" w:hAnsi="Times New Roman" w:cs="Times New Roman"/>
                <w:lang w:val="lv-LV"/>
              </w:rPr>
            </w:pPr>
            <w:r w:rsidRPr="00F436EE">
              <w:rPr>
                <w:rFonts w:ascii="Times New Roman" w:hAnsi="Times New Roman" w:cs="Times New Roman"/>
                <w:lang w:val="lv-LV"/>
              </w:rPr>
              <w:t>Vēsture</w:t>
            </w:r>
          </w:p>
        </w:tc>
        <w:tc>
          <w:tcPr>
            <w:tcW w:w="850" w:type="dxa"/>
          </w:tcPr>
          <w:p w14:paraId="13734E9E" w14:textId="77777777" w:rsidR="000274F0" w:rsidRPr="00F436EE" w:rsidRDefault="000274F0" w:rsidP="0002249D">
            <w:pPr>
              <w:ind w:left="-107" w:right="-106" w:hanging="6"/>
              <w:jc w:val="both"/>
              <w:rPr>
                <w:rFonts w:ascii="Times New Roman" w:hAnsi="Times New Roman" w:cs="Times New Roman"/>
                <w:lang w:val="lv-LV"/>
              </w:rPr>
            </w:pPr>
            <w:r w:rsidRPr="00F436EE">
              <w:rPr>
                <w:rFonts w:ascii="Times New Roman" w:hAnsi="Times New Roman" w:cs="Times New Roman"/>
                <w:lang w:val="lv-LV"/>
              </w:rPr>
              <w:t>Sociālās zinības</w:t>
            </w:r>
          </w:p>
        </w:tc>
        <w:tc>
          <w:tcPr>
            <w:tcW w:w="567" w:type="dxa"/>
          </w:tcPr>
          <w:p w14:paraId="499BAD82" w14:textId="77777777" w:rsidR="000274F0" w:rsidRPr="00F436EE" w:rsidRDefault="000274F0" w:rsidP="0002249D">
            <w:pPr>
              <w:ind w:right="-106" w:hanging="103"/>
              <w:jc w:val="both"/>
              <w:rPr>
                <w:rFonts w:ascii="Times New Roman" w:hAnsi="Times New Roman" w:cs="Times New Roman"/>
                <w:lang w:val="lv-LV"/>
              </w:rPr>
            </w:pPr>
            <w:r w:rsidRPr="00F436EE">
              <w:rPr>
                <w:rFonts w:ascii="Times New Roman" w:hAnsi="Times New Roman" w:cs="Times New Roman"/>
                <w:lang w:val="lv-LV"/>
              </w:rPr>
              <w:t>Literatūra</w:t>
            </w:r>
          </w:p>
        </w:tc>
      </w:tr>
      <w:tr w:rsidR="000274F0" w14:paraId="0262E434" w14:textId="77777777" w:rsidTr="001826FB">
        <w:tc>
          <w:tcPr>
            <w:tcW w:w="993" w:type="dxa"/>
          </w:tcPr>
          <w:p w14:paraId="0B73A4A2" w14:textId="77777777" w:rsidR="000274F0" w:rsidRPr="00F436EE" w:rsidRDefault="000274F0" w:rsidP="0002249D">
            <w:pPr>
              <w:ind w:right="-112"/>
              <w:jc w:val="both"/>
              <w:rPr>
                <w:rFonts w:ascii="Times New Roman" w:hAnsi="Times New Roman" w:cs="Times New Roman"/>
                <w:lang w:val="lv-LV"/>
              </w:rPr>
            </w:pPr>
            <w:r w:rsidRPr="00F436EE">
              <w:rPr>
                <w:rFonts w:ascii="Times New Roman" w:hAnsi="Times New Roman" w:cs="Times New Roman"/>
                <w:lang w:val="lv-LV"/>
              </w:rPr>
              <w:t>Nepietiekams</w:t>
            </w:r>
          </w:p>
        </w:tc>
        <w:tc>
          <w:tcPr>
            <w:tcW w:w="850" w:type="dxa"/>
          </w:tcPr>
          <w:p w14:paraId="6E7F9272" w14:textId="319F51FF"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20</w:t>
            </w:r>
          </w:p>
        </w:tc>
        <w:tc>
          <w:tcPr>
            <w:tcW w:w="850" w:type="dxa"/>
          </w:tcPr>
          <w:p w14:paraId="2F221713" w14:textId="28D33CC4"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7</w:t>
            </w:r>
          </w:p>
        </w:tc>
        <w:tc>
          <w:tcPr>
            <w:tcW w:w="710" w:type="dxa"/>
          </w:tcPr>
          <w:p w14:paraId="49DC10E3" w14:textId="3A77F082"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567" w:type="dxa"/>
          </w:tcPr>
          <w:p w14:paraId="1A80BE44" w14:textId="5C6DA98F"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7</w:t>
            </w:r>
          </w:p>
        </w:tc>
        <w:tc>
          <w:tcPr>
            <w:tcW w:w="708" w:type="dxa"/>
          </w:tcPr>
          <w:p w14:paraId="580FFC76" w14:textId="7FE4D79F"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850" w:type="dxa"/>
          </w:tcPr>
          <w:p w14:paraId="785518D3" w14:textId="53C81932"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567" w:type="dxa"/>
          </w:tcPr>
          <w:p w14:paraId="73A64E4F" w14:textId="4F639E03"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851" w:type="dxa"/>
          </w:tcPr>
          <w:p w14:paraId="4E17300C" w14:textId="1608B1E0"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709" w:type="dxa"/>
          </w:tcPr>
          <w:p w14:paraId="6A9B263B" w14:textId="43125056"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709" w:type="dxa"/>
          </w:tcPr>
          <w:p w14:paraId="5D169886" w14:textId="0FF5D592" w:rsidR="000274F0" w:rsidRDefault="00896769" w:rsidP="00896769">
            <w:pPr>
              <w:ind w:right="-104"/>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850" w:type="dxa"/>
          </w:tcPr>
          <w:p w14:paraId="46E62685" w14:textId="0EB064E0"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567" w:type="dxa"/>
          </w:tcPr>
          <w:p w14:paraId="06608DFE" w14:textId="3AA22543"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7</w:t>
            </w:r>
          </w:p>
        </w:tc>
      </w:tr>
      <w:tr w:rsidR="000274F0" w14:paraId="7D85241A" w14:textId="77777777" w:rsidTr="001826FB">
        <w:tc>
          <w:tcPr>
            <w:tcW w:w="993" w:type="dxa"/>
          </w:tcPr>
          <w:p w14:paraId="26D94448" w14:textId="77777777" w:rsidR="000274F0" w:rsidRPr="00F436EE" w:rsidRDefault="000274F0" w:rsidP="00F436EE">
            <w:pPr>
              <w:ind w:left="-104" w:right="-112"/>
              <w:jc w:val="both"/>
              <w:rPr>
                <w:rFonts w:ascii="Times New Roman" w:hAnsi="Times New Roman" w:cs="Times New Roman"/>
                <w:lang w:val="lv-LV"/>
              </w:rPr>
            </w:pPr>
            <w:r w:rsidRPr="00F436EE">
              <w:rPr>
                <w:rFonts w:ascii="Times New Roman" w:hAnsi="Times New Roman" w:cs="Times New Roman"/>
                <w:lang w:val="lv-LV"/>
              </w:rPr>
              <w:t>Pietiekams</w:t>
            </w:r>
          </w:p>
        </w:tc>
        <w:tc>
          <w:tcPr>
            <w:tcW w:w="850" w:type="dxa"/>
          </w:tcPr>
          <w:p w14:paraId="781D4A22" w14:textId="14F542BD"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27</w:t>
            </w:r>
          </w:p>
        </w:tc>
        <w:tc>
          <w:tcPr>
            <w:tcW w:w="850" w:type="dxa"/>
          </w:tcPr>
          <w:p w14:paraId="16B1F23D" w14:textId="7EDF7842"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33</w:t>
            </w:r>
          </w:p>
        </w:tc>
        <w:tc>
          <w:tcPr>
            <w:tcW w:w="710" w:type="dxa"/>
          </w:tcPr>
          <w:p w14:paraId="43A6D99D" w14:textId="48123FFA"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20</w:t>
            </w:r>
          </w:p>
        </w:tc>
        <w:tc>
          <w:tcPr>
            <w:tcW w:w="567" w:type="dxa"/>
          </w:tcPr>
          <w:p w14:paraId="72F73280" w14:textId="30ECDAAB"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26</w:t>
            </w:r>
          </w:p>
        </w:tc>
        <w:tc>
          <w:tcPr>
            <w:tcW w:w="708" w:type="dxa"/>
          </w:tcPr>
          <w:p w14:paraId="105949DF" w14:textId="36F5B856"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40</w:t>
            </w:r>
          </w:p>
        </w:tc>
        <w:tc>
          <w:tcPr>
            <w:tcW w:w="850" w:type="dxa"/>
          </w:tcPr>
          <w:p w14:paraId="4C739CBE" w14:textId="1F56B972"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20</w:t>
            </w:r>
          </w:p>
        </w:tc>
        <w:tc>
          <w:tcPr>
            <w:tcW w:w="567" w:type="dxa"/>
          </w:tcPr>
          <w:p w14:paraId="0A510FBA" w14:textId="2B38857D"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27</w:t>
            </w:r>
          </w:p>
        </w:tc>
        <w:tc>
          <w:tcPr>
            <w:tcW w:w="851" w:type="dxa"/>
          </w:tcPr>
          <w:p w14:paraId="62D4F8DB" w14:textId="669CA242"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709" w:type="dxa"/>
          </w:tcPr>
          <w:p w14:paraId="1F5BE2CB" w14:textId="23335873"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13</w:t>
            </w:r>
          </w:p>
        </w:tc>
        <w:tc>
          <w:tcPr>
            <w:tcW w:w="709" w:type="dxa"/>
          </w:tcPr>
          <w:p w14:paraId="23185B8B" w14:textId="08A5E95F"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13</w:t>
            </w:r>
          </w:p>
        </w:tc>
        <w:tc>
          <w:tcPr>
            <w:tcW w:w="850" w:type="dxa"/>
          </w:tcPr>
          <w:p w14:paraId="787C9625" w14:textId="3AF30C00"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20</w:t>
            </w:r>
          </w:p>
        </w:tc>
        <w:tc>
          <w:tcPr>
            <w:tcW w:w="567" w:type="dxa"/>
          </w:tcPr>
          <w:p w14:paraId="5E99018D" w14:textId="2FA370FE"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40</w:t>
            </w:r>
          </w:p>
        </w:tc>
      </w:tr>
      <w:tr w:rsidR="000274F0" w14:paraId="6414D8DD" w14:textId="77777777" w:rsidTr="001826FB">
        <w:tc>
          <w:tcPr>
            <w:tcW w:w="993" w:type="dxa"/>
          </w:tcPr>
          <w:p w14:paraId="77C6E7D0" w14:textId="77777777" w:rsidR="000274F0" w:rsidRPr="00F436EE" w:rsidRDefault="000274F0" w:rsidP="0002249D">
            <w:pPr>
              <w:ind w:right="-112" w:hanging="104"/>
              <w:jc w:val="both"/>
              <w:rPr>
                <w:rFonts w:ascii="Times New Roman" w:hAnsi="Times New Roman" w:cs="Times New Roman"/>
                <w:lang w:val="lv-LV"/>
              </w:rPr>
            </w:pPr>
            <w:r w:rsidRPr="00F436EE">
              <w:rPr>
                <w:rFonts w:ascii="Times New Roman" w:hAnsi="Times New Roman" w:cs="Times New Roman"/>
                <w:lang w:val="lv-LV"/>
              </w:rPr>
              <w:t>Optimāls</w:t>
            </w:r>
          </w:p>
        </w:tc>
        <w:tc>
          <w:tcPr>
            <w:tcW w:w="850" w:type="dxa"/>
          </w:tcPr>
          <w:p w14:paraId="24B805D5" w14:textId="52DA9F63"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52</w:t>
            </w:r>
          </w:p>
        </w:tc>
        <w:tc>
          <w:tcPr>
            <w:tcW w:w="850" w:type="dxa"/>
          </w:tcPr>
          <w:p w14:paraId="42C48C2D" w14:textId="7686A245"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60</w:t>
            </w:r>
          </w:p>
        </w:tc>
        <w:tc>
          <w:tcPr>
            <w:tcW w:w="710" w:type="dxa"/>
          </w:tcPr>
          <w:p w14:paraId="09428559" w14:textId="020A2441"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62</w:t>
            </w:r>
          </w:p>
        </w:tc>
        <w:tc>
          <w:tcPr>
            <w:tcW w:w="567" w:type="dxa"/>
          </w:tcPr>
          <w:p w14:paraId="5802697E" w14:textId="1BF0C3B2"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60</w:t>
            </w:r>
          </w:p>
        </w:tc>
        <w:tc>
          <w:tcPr>
            <w:tcW w:w="708" w:type="dxa"/>
          </w:tcPr>
          <w:p w14:paraId="6F95EF85" w14:textId="1ECCA654"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60</w:t>
            </w:r>
          </w:p>
        </w:tc>
        <w:tc>
          <w:tcPr>
            <w:tcW w:w="850" w:type="dxa"/>
          </w:tcPr>
          <w:p w14:paraId="6612BEF8" w14:textId="0931C772"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80</w:t>
            </w:r>
          </w:p>
        </w:tc>
        <w:tc>
          <w:tcPr>
            <w:tcW w:w="567" w:type="dxa"/>
          </w:tcPr>
          <w:p w14:paraId="78352175" w14:textId="07173B44"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73</w:t>
            </w:r>
          </w:p>
        </w:tc>
        <w:tc>
          <w:tcPr>
            <w:tcW w:w="851" w:type="dxa"/>
          </w:tcPr>
          <w:p w14:paraId="29517EE4" w14:textId="68539917"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54</w:t>
            </w:r>
          </w:p>
        </w:tc>
        <w:tc>
          <w:tcPr>
            <w:tcW w:w="709" w:type="dxa"/>
          </w:tcPr>
          <w:p w14:paraId="367DAE32" w14:textId="1E10E83D"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54</w:t>
            </w:r>
          </w:p>
        </w:tc>
        <w:tc>
          <w:tcPr>
            <w:tcW w:w="709" w:type="dxa"/>
          </w:tcPr>
          <w:p w14:paraId="0E9084F1" w14:textId="13177011"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80</w:t>
            </w:r>
          </w:p>
        </w:tc>
        <w:tc>
          <w:tcPr>
            <w:tcW w:w="850" w:type="dxa"/>
          </w:tcPr>
          <w:p w14:paraId="5948BDAF" w14:textId="03FD87F0"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73</w:t>
            </w:r>
          </w:p>
        </w:tc>
        <w:tc>
          <w:tcPr>
            <w:tcW w:w="567" w:type="dxa"/>
          </w:tcPr>
          <w:p w14:paraId="56A1BBE3" w14:textId="280ACD5A"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53</w:t>
            </w:r>
          </w:p>
        </w:tc>
      </w:tr>
      <w:tr w:rsidR="000274F0" w14:paraId="0FA5DEE0" w14:textId="77777777" w:rsidTr="001826FB">
        <w:tc>
          <w:tcPr>
            <w:tcW w:w="993" w:type="dxa"/>
          </w:tcPr>
          <w:p w14:paraId="0ED08841" w14:textId="678E70D6" w:rsidR="000274F0" w:rsidRPr="00F436EE" w:rsidRDefault="000274F0" w:rsidP="0002249D">
            <w:pPr>
              <w:jc w:val="both"/>
              <w:rPr>
                <w:rFonts w:ascii="Times New Roman" w:hAnsi="Times New Roman" w:cs="Times New Roman"/>
                <w:lang w:val="lv-LV"/>
              </w:rPr>
            </w:pPr>
            <w:r w:rsidRPr="00F436EE">
              <w:rPr>
                <w:rFonts w:ascii="Times New Roman" w:hAnsi="Times New Roman" w:cs="Times New Roman"/>
                <w:lang w:val="lv-LV"/>
              </w:rPr>
              <w:t>Augsts</w:t>
            </w:r>
          </w:p>
        </w:tc>
        <w:tc>
          <w:tcPr>
            <w:tcW w:w="850" w:type="dxa"/>
          </w:tcPr>
          <w:p w14:paraId="7107E3A7" w14:textId="2821840A"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850" w:type="dxa"/>
          </w:tcPr>
          <w:p w14:paraId="56B566CB" w14:textId="260C21C3"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710" w:type="dxa"/>
          </w:tcPr>
          <w:p w14:paraId="08354D98" w14:textId="39FA8FDB"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20</w:t>
            </w:r>
          </w:p>
        </w:tc>
        <w:tc>
          <w:tcPr>
            <w:tcW w:w="567" w:type="dxa"/>
          </w:tcPr>
          <w:p w14:paraId="7FEE7D82" w14:textId="7E904646"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7</w:t>
            </w:r>
          </w:p>
        </w:tc>
        <w:tc>
          <w:tcPr>
            <w:tcW w:w="708" w:type="dxa"/>
          </w:tcPr>
          <w:p w14:paraId="7B51D464" w14:textId="2C159A2A"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850" w:type="dxa"/>
          </w:tcPr>
          <w:p w14:paraId="0D4DFD63" w14:textId="55BD0487"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567" w:type="dxa"/>
          </w:tcPr>
          <w:p w14:paraId="03FE7897" w14:textId="214959DA"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851" w:type="dxa"/>
          </w:tcPr>
          <w:p w14:paraId="5464E01E" w14:textId="28AE557C"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46</w:t>
            </w:r>
          </w:p>
        </w:tc>
        <w:tc>
          <w:tcPr>
            <w:tcW w:w="709" w:type="dxa"/>
          </w:tcPr>
          <w:p w14:paraId="3CF6BFA2" w14:textId="60F0C657"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33</w:t>
            </w:r>
          </w:p>
        </w:tc>
        <w:tc>
          <w:tcPr>
            <w:tcW w:w="709" w:type="dxa"/>
          </w:tcPr>
          <w:p w14:paraId="6122706F" w14:textId="0532F367"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7</w:t>
            </w:r>
          </w:p>
        </w:tc>
        <w:tc>
          <w:tcPr>
            <w:tcW w:w="850" w:type="dxa"/>
          </w:tcPr>
          <w:p w14:paraId="01403037" w14:textId="3054A747"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7</w:t>
            </w:r>
          </w:p>
        </w:tc>
        <w:tc>
          <w:tcPr>
            <w:tcW w:w="567" w:type="dxa"/>
          </w:tcPr>
          <w:p w14:paraId="168651F3" w14:textId="4174C831" w:rsidR="000274F0" w:rsidRDefault="00896769" w:rsidP="0089676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bl>
    <w:p w14:paraId="090F571E" w14:textId="3D4EB914" w:rsidR="000E3222" w:rsidRDefault="000E3222" w:rsidP="005A7FD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Pr="00DE1139">
        <w:rPr>
          <w:rFonts w:ascii="Times New Roman" w:hAnsi="Times New Roman" w:cs="Times New Roman"/>
          <w:sz w:val="24"/>
          <w:szCs w:val="24"/>
          <w:lang w:val="lv-LV"/>
        </w:rPr>
        <w:t>zglītojamo skait</w:t>
      </w:r>
      <w:r>
        <w:rPr>
          <w:rFonts w:ascii="Times New Roman" w:hAnsi="Times New Roman" w:cs="Times New Roman"/>
          <w:sz w:val="24"/>
          <w:szCs w:val="24"/>
          <w:lang w:val="lv-LV"/>
        </w:rPr>
        <w:t>s</w:t>
      </w:r>
      <w:r w:rsidRPr="00DE113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(skaits / %)</w:t>
      </w:r>
      <w:r w:rsidRPr="00DE1139">
        <w:rPr>
          <w:rFonts w:ascii="Times New Roman" w:hAnsi="Times New Roman" w:cs="Times New Roman"/>
          <w:sz w:val="24"/>
          <w:szCs w:val="24"/>
          <w:lang w:val="lv-LV"/>
        </w:rPr>
        <w:t>, kuri apgūst speciālās izglītības programmas</w:t>
      </w:r>
      <w:r>
        <w:rPr>
          <w:rFonts w:ascii="Times New Roman" w:hAnsi="Times New Roman" w:cs="Times New Roman"/>
          <w:sz w:val="24"/>
          <w:szCs w:val="24"/>
          <w:lang w:val="lv-LV"/>
        </w:rPr>
        <w:t>:</w:t>
      </w:r>
      <w:r w:rsidR="004B08BF">
        <w:rPr>
          <w:rFonts w:ascii="Times New Roman" w:hAnsi="Times New Roman" w:cs="Times New Roman"/>
          <w:sz w:val="24"/>
          <w:szCs w:val="24"/>
          <w:lang w:val="lv-LV"/>
        </w:rPr>
        <w:t xml:space="preserve"> </w:t>
      </w:r>
      <w:r w:rsidR="00896769">
        <w:rPr>
          <w:rFonts w:ascii="Times New Roman" w:hAnsi="Times New Roman" w:cs="Times New Roman"/>
          <w:sz w:val="24"/>
          <w:szCs w:val="24"/>
          <w:lang w:val="lv-LV"/>
        </w:rPr>
        <w:t>5</w:t>
      </w:r>
      <w:r w:rsidR="007D744D">
        <w:rPr>
          <w:rFonts w:ascii="Times New Roman" w:hAnsi="Times New Roman" w:cs="Times New Roman"/>
          <w:sz w:val="24"/>
          <w:szCs w:val="24"/>
          <w:lang w:val="lv-LV"/>
        </w:rPr>
        <w:t>/</w:t>
      </w:r>
      <w:r w:rsidR="00896769">
        <w:rPr>
          <w:rFonts w:ascii="Times New Roman" w:hAnsi="Times New Roman" w:cs="Times New Roman"/>
          <w:sz w:val="24"/>
          <w:szCs w:val="24"/>
          <w:lang w:val="lv-LV"/>
        </w:rPr>
        <w:t>33%.</w:t>
      </w:r>
    </w:p>
    <w:p w14:paraId="6963ED05" w14:textId="1F221F71" w:rsidR="005A7FD0" w:rsidRDefault="00F436EE" w:rsidP="005A7FD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Secinājumi:</w:t>
      </w:r>
      <w:r w:rsidR="007D744D">
        <w:rPr>
          <w:rFonts w:ascii="Times New Roman" w:hAnsi="Times New Roman" w:cs="Times New Roman"/>
          <w:sz w:val="24"/>
          <w:szCs w:val="24"/>
          <w:lang w:val="lv-LV"/>
        </w:rPr>
        <w:t xml:space="preserve"> vissliktākie mācību sasniegumu rādītāji ir matemātikā, 2024./2025.m.g. ir raksta iespēja 8.un 9.klasēm piešķirt pa vienai fakultatīvajai matemātikas stundai. </w:t>
      </w:r>
    </w:p>
    <w:bookmarkEnd w:id="10"/>
    <w:p w14:paraId="3988DB1E" w14:textId="77777777" w:rsidR="005A7FD0" w:rsidRDefault="005A7FD0" w:rsidP="005A7FD0">
      <w:pPr>
        <w:spacing w:after="0" w:line="240" w:lineRule="auto"/>
        <w:jc w:val="both"/>
        <w:rPr>
          <w:rFonts w:ascii="Times New Roman" w:hAnsi="Times New Roman" w:cs="Times New Roman"/>
          <w:sz w:val="24"/>
          <w:szCs w:val="24"/>
          <w:lang w:val="lv-LV"/>
        </w:rPr>
      </w:pPr>
    </w:p>
    <w:p w14:paraId="3E965545" w14:textId="163C68CC" w:rsidR="000B6BAC" w:rsidRPr="004A4FEC" w:rsidRDefault="000B6BAC" w:rsidP="000B6BAC">
      <w:pPr>
        <w:pStyle w:val="ListParagraph"/>
        <w:numPr>
          <w:ilvl w:val="2"/>
          <w:numId w:val="21"/>
        </w:numPr>
        <w:spacing w:after="0" w:line="240" w:lineRule="auto"/>
        <w:ind w:hanging="11"/>
        <w:jc w:val="both"/>
        <w:rPr>
          <w:rFonts w:ascii="Times New Roman" w:hAnsi="Times New Roman" w:cs="Times New Roman"/>
          <w:sz w:val="24"/>
          <w:szCs w:val="24"/>
          <w:lang w:val="lv-LV"/>
        </w:rPr>
      </w:pPr>
      <w:bookmarkStart w:id="11" w:name="_Hlk207800652"/>
      <w:bookmarkEnd w:id="9"/>
      <w:r w:rsidRPr="004A4FEC">
        <w:rPr>
          <w:rFonts w:ascii="Times New Roman" w:hAnsi="Times New Roman" w:cs="Times New Roman"/>
          <w:sz w:val="24"/>
          <w:szCs w:val="24"/>
          <w:lang w:val="lv-LV"/>
        </w:rPr>
        <w:t xml:space="preserve">Izglītojamo skaits pa klasēm, kuru gada vidējais vērtējums ir </w:t>
      </w:r>
      <w:r w:rsidRPr="004A4FEC">
        <w:rPr>
          <w:rFonts w:ascii="Times New Roman" w:hAnsi="Times New Roman" w:cs="Times New Roman"/>
          <w:b/>
          <w:bCs/>
          <w:sz w:val="24"/>
          <w:szCs w:val="24"/>
          <w:lang w:val="lv-LV"/>
        </w:rPr>
        <w:t xml:space="preserve">8,5 un vairāk </w:t>
      </w:r>
      <w:r w:rsidRPr="004A4FEC">
        <w:rPr>
          <w:rFonts w:ascii="Times New Roman" w:hAnsi="Times New Roman" w:cs="Times New Roman"/>
          <w:sz w:val="24"/>
          <w:szCs w:val="24"/>
          <w:lang w:val="lv-LV"/>
        </w:rPr>
        <w:t>balles</w:t>
      </w:r>
      <w:r w:rsidR="00346A0D" w:rsidRPr="004A4FEC">
        <w:rPr>
          <w:rFonts w:ascii="Times New Roman" w:hAnsi="Times New Roman" w:cs="Times New Roman"/>
          <w:sz w:val="24"/>
          <w:szCs w:val="24"/>
          <w:lang w:val="lv-LV"/>
        </w:rPr>
        <w:t>:</w:t>
      </w:r>
    </w:p>
    <w:tbl>
      <w:tblPr>
        <w:tblStyle w:val="TableGrid"/>
        <w:tblW w:w="0" w:type="auto"/>
        <w:tblLook w:val="04A0" w:firstRow="1" w:lastRow="0" w:firstColumn="1" w:lastColumn="0" w:noHBand="0" w:noVBand="1"/>
      </w:tblPr>
      <w:tblGrid>
        <w:gridCol w:w="1169"/>
        <w:gridCol w:w="1139"/>
        <w:gridCol w:w="1140"/>
        <w:gridCol w:w="1140"/>
        <w:gridCol w:w="1140"/>
      </w:tblGrid>
      <w:tr w:rsidR="001926A2" w14:paraId="56D1AA48" w14:textId="1A698E46" w:rsidTr="004150F3">
        <w:tc>
          <w:tcPr>
            <w:tcW w:w="1169" w:type="dxa"/>
          </w:tcPr>
          <w:p w14:paraId="794FBE47" w14:textId="7CB62DE9" w:rsidR="001926A2" w:rsidRDefault="001926A2" w:rsidP="004150F3">
            <w:pPr>
              <w:jc w:val="both"/>
              <w:rPr>
                <w:rFonts w:ascii="Times New Roman" w:hAnsi="Times New Roman" w:cs="Times New Roman"/>
                <w:sz w:val="24"/>
                <w:szCs w:val="24"/>
                <w:lang w:val="lv-LV"/>
              </w:rPr>
            </w:pPr>
            <w:r>
              <w:rPr>
                <w:rFonts w:ascii="Times New Roman" w:hAnsi="Times New Roman" w:cs="Times New Roman"/>
                <w:sz w:val="24"/>
                <w:szCs w:val="24"/>
                <w:lang w:val="lv-LV"/>
              </w:rPr>
              <w:t>klase</w:t>
            </w:r>
          </w:p>
        </w:tc>
        <w:tc>
          <w:tcPr>
            <w:tcW w:w="1139" w:type="dxa"/>
          </w:tcPr>
          <w:p w14:paraId="03439DDC" w14:textId="4471D123" w:rsidR="001926A2" w:rsidRDefault="001926A2" w:rsidP="001926A2">
            <w:pPr>
              <w:jc w:val="center"/>
              <w:rPr>
                <w:rFonts w:ascii="Times New Roman" w:hAnsi="Times New Roman" w:cs="Times New Roman"/>
                <w:sz w:val="24"/>
                <w:szCs w:val="24"/>
                <w:lang w:val="lv-LV"/>
              </w:rPr>
            </w:pPr>
            <w:r>
              <w:rPr>
                <w:rFonts w:ascii="Times New Roman" w:hAnsi="Times New Roman" w:cs="Times New Roman"/>
                <w:sz w:val="24"/>
                <w:szCs w:val="24"/>
                <w:lang w:val="lv-LV"/>
              </w:rPr>
              <w:t>6.kl.</w:t>
            </w:r>
          </w:p>
        </w:tc>
        <w:tc>
          <w:tcPr>
            <w:tcW w:w="1140" w:type="dxa"/>
          </w:tcPr>
          <w:p w14:paraId="540BC255" w14:textId="57B34F60" w:rsidR="001926A2" w:rsidRDefault="001926A2" w:rsidP="001926A2">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3F1410">
              <w:rPr>
                <w:rFonts w:ascii="Times New Roman" w:hAnsi="Times New Roman" w:cs="Times New Roman"/>
                <w:sz w:val="24"/>
                <w:szCs w:val="24"/>
                <w:lang w:val="lv-LV"/>
              </w:rPr>
              <w:t>.kl.</w:t>
            </w:r>
          </w:p>
        </w:tc>
        <w:tc>
          <w:tcPr>
            <w:tcW w:w="1140" w:type="dxa"/>
          </w:tcPr>
          <w:p w14:paraId="622B26AC" w14:textId="2C227BE3" w:rsidR="001926A2" w:rsidRDefault="001926A2" w:rsidP="001926A2">
            <w:pPr>
              <w:jc w:val="center"/>
              <w:rPr>
                <w:rFonts w:ascii="Times New Roman" w:hAnsi="Times New Roman" w:cs="Times New Roman"/>
                <w:sz w:val="24"/>
                <w:szCs w:val="24"/>
                <w:lang w:val="lv-LV"/>
              </w:rPr>
            </w:pPr>
            <w:r>
              <w:rPr>
                <w:rFonts w:ascii="Times New Roman" w:hAnsi="Times New Roman" w:cs="Times New Roman"/>
                <w:sz w:val="24"/>
                <w:szCs w:val="24"/>
                <w:lang w:val="lv-LV"/>
              </w:rPr>
              <w:t>8</w:t>
            </w:r>
            <w:r w:rsidRPr="003F1410">
              <w:rPr>
                <w:rFonts w:ascii="Times New Roman" w:hAnsi="Times New Roman" w:cs="Times New Roman"/>
                <w:sz w:val="24"/>
                <w:szCs w:val="24"/>
                <w:lang w:val="lv-LV"/>
              </w:rPr>
              <w:t>.kl.</w:t>
            </w:r>
          </w:p>
        </w:tc>
        <w:tc>
          <w:tcPr>
            <w:tcW w:w="1140" w:type="dxa"/>
          </w:tcPr>
          <w:p w14:paraId="2C7785A1" w14:textId="5067E158" w:rsidR="001926A2" w:rsidRDefault="001926A2" w:rsidP="001926A2">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Pr="003F1410">
              <w:rPr>
                <w:rFonts w:ascii="Times New Roman" w:hAnsi="Times New Roman" w:cs="Times New Roman"/>
                <w:sz w:val="24"/>
                <w:szCs w:val="24"/>
                <w:lang w:val="lv-LV"/>
              </w:rPr>
              <w:t>.kl.</w:t>
            </w:r>
          </w:p>
        </w:tc>
      </w:tr>
      <w:tr w:rsidR="001926A2" w14:paraId="1438CD0A" w14:textId="00AEE13E" w:rsidTr="004150F3">
        <w:tc>
          <w:tcPr>
            <w:tcW w:w="1169" w:type="dxa"/>
          </w:tcPr>
          <w:p w14:paraId="447E779A" w14:textId="03152BFE" w:rsidR="001926A2" w:rsidRDefault="001926A2" w:rsidP="005A7FD0">
            <w:pPr>
              <w:jc w:val="both"/>
              <w:rPr>
                <w:rFonts w:ascii="Times New Roman" w:hAnsi="Times New Roman" w:cs="Times New Roman"/>
                <w:sz w:val="24"/>
                <w:szCs w:val="24"/>
                <w:lang w:val="lv-LV"/>
              </w:rPr>
            </w:pPr>
            <w:r>
              <w:rPr>
                <w:rFonts w:ascii="Times New Roman" w:hAnsi="Times New Roman" w:cs="Times New Roman"/>
                <w:sz w:val="24"/>
                <w:szCs w:val="24"/>
                <w:lang w:val="lv-LV"/>
              </w:rPr>
              <w:t>skaits</w:t>
            </w:r>
          </w:p>
        </w:tc>
        <w:tc>
          <w:tcPr>
            <w:tcW w:w="1139" w:type="dxa"/>
          </w:tcPr>
          <w:p w14:paraId="42BF3AEB" w14:textId="55B85613" w:rsidR="001926A2" w:rsidRDefault="001926A2" w:rsidP="001926A2">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1140" w:type="dxa"/>
          </w:tcPr>
          <w:p w14:paraId="3D441965" w14:textId="1BCAEC06" w:rsidR="001926A2" w:rsidRDefault="001926A2" w:rsidP="001926A2">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1140" w:type="dxa"/>
          </w:tcPr>
          <w:p w14:paraId="788F113A" w14:textId="52CD62D8" w:rsidR="001926A2" w:rsidRDefault="001926A2" w:rsidP="001926A2">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1140" w:type="dxa"/>
          </w:tcPr>
          <w:p w14:paraId="2394E099" w14:textId="2C55C8F1" w:rsidR="001926A2" w:rsidRDefault="001926A2" w:rsidP="001926A2">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bl>
    <w:p w14:paraId="6BF8AB4F" w14:textId="77777777" w:rsidR="000B6BAC" w:rsidRDefault="000B6BAC" w:rsidP="005A7FD0">
      <w:pPr>
        <w:spacing w:after="0" w:line="240" w:lineRule="auto"/>
        <w:jc w:val="both"/>
        <w:rPr>
          <w:rFonts w:ascii="Times New Roman" w:hAnsi="Times New Roman" w:cs="Times New Roman"/>
          <w:sz w:val="24"/>
          <w:szCs w:val="24"/>
          <w:lang w:val="lv-LV"/>
        </w:rPr>
      </w:pPr>
    </w:p>
    <w:p w14:paraId="02C39779" w14:textId="77777777" w:rsidR="005A7FD0" w:rsidRPr="008916A5" w:rsidRDefault="005A7FD0" w:rsidP="005A7FD0">
      <w:pPr>
        <w:pStyle w:val="ListParagraph"/>
        <w:numPr>
          <w:ilvl w:val="1"/>
          <w:numId w:val="21"/>
        </w:numPr>
        <w:spacing w:after="0" w:line="240" w:lineRule="auto"/>
        <w:ind w:left="426"/>
        <w:jc w:val="both"/>
        <w:rPr>
          <w:rFonts w:ascii="Times New Roman" w:hAnsi="Times New Roman" w:cs="Times New Roman"/>
          <w:sz w:val="24"/>
          <w:szCs w:val="24"/>
          <w:lang w:val="lv-LV"/>
        </w:rPr>
      </w:pPr>
      <w:r w:rsidRPr="008916A5">
        <w:rPr>
          <w:rFonts w:ascii="Times New Roman" w:hAnsi="Times New Roman" w:cs="Times New Roman"/>
          <w:sz w:val="24"/>
          <w:szCs w:val="24"/>
          <w:lang w:val="lv-LV"/>
        </w:rPr>
        <w:t xml:space="preserve"> Izglītības iestādes informācija par </w:t>
      </w:r>
      <w:r w:rsidRPr="00F436EE">
        <w:rPr>
          <w:rFonts w:ascii="Times New Roman" w:hAnsi="Times New Roman" w:cs="Times New Roman"/>
          <w:b/>
          <w:bCs/>
          <w:sz w:val="24"/>
          <w:szCs w:val="24"/>
          <w:lang w:val="lv-LV"/>
        </w:rPr>
        <w:t>galvenajiem secinājumiem</w:t>
      </w:r>
      <w:r w:rsidRPr="008916A5">
        <w:rPr>
          <w:rFonts w:ascii="Times New Roman" w:hAnsi="Times New Roman" w:cs="Times New Roman"/>
          <w:sz w:val="24"/>
          <w:szCs w:val="24"/>
          <w:lang w:val="lv-LV"/>
        </w:rPr>
        <w:t>:</w:t>
      </w:r>
    </w:p>
    <w:p w14:paraId="2496A3B3" w14:textId="77777777" w:rsidR="005A7FD0" w:rsidRDefault="005A7FD0" w:rsidP="005A7FD0">
      <w:pPr>
        <w:pStyle w:val="ListParagraph"/>
        <w:spacing w:after="0" w:line="240" w:lineRule="auto"/>
        <w:ind w:left="1418"/>
        <w:jc w:val="both"/>
        <w:rPr>
          <w:rFonts w:ascii="Times New Roman" w:hAnsi="Times New Roman" w:cs="Times New Roman"/>
          <w:sz w:val="24"/>
          <w:szCs w:val="24"/>
          <w:lang w:val="lv-LV"/>
        </w:rPr>
      </w:pPr>
    </w:p>
    <w:p w14:paraId="4212C85B" w14:textId="3006DEE9" w:rsidR="005A7FD0" w:rsidRPr="00C436F7" w:rsidRDefault="005A7FD0" w:rsidP="005A7FD0">
      <w:pPr>
        <w:pStyle w:val="ListParagraph"/>
        <w:numPr>
          <w:ilvl w:val="2"/>
          <w:numId w:val="21"/>
        </w:numPr>
        <w:spacing w:after="0" w:line="300" w:lineRule="exact"/>
        <w:ind w:left="1418" w:hanging="709"/>
        <w:jc w:val="both"/>
        <w:rPr>
          <w:rFonts w:ascii="Times New Roman" w:hAnsi="Times New Roman" w:cs="Times New Roman"/>
          <w:lang w:val="lv-LV"/>
        </w:rPr>
      </w:pPr>
      <w:r>
        <w:rPr>
          <w:rFonts w:ascii="Times New Roman" w:hAnsi="Times New Roman" w:cs="Times New Roman"/>
          <w:sz w:val="24"/>
          <w:szCs w:val="24"/>
          <w:lang w:val="lv-LV"/>
        </w:rPr>
        <w:t xml:space="preserve">pēc </w:t>
      </w:r>
      <w:r w:rsidRPr="001A5EAE">
        <w:rPr>
          <w:rFonts w:ascii="Times New Roman" w:hAnsi="Times New Roman" w:cs="Times New Roman"/>
          <w:sz w:val="24"/>
          <w:szCs w:val="24"/>
          <w:lang w:val="lv-LV"/>
        </w:rPr>
        <w:t xml:space="preserve">izglītojamo snieguma izvērtējuma valsts pārbaudes darbos par 2024./2025. mācību gadu; </w:t>
      </w:r>
    </w:p>
    <w:p w14:paraId="12A26C6F" w14:textId="04805E50" w:rsidR="00C436F7" w:rsidRPr="006B3239" w:rsidRDefault="00C436F7" w:rsidP="00C436F7">
      <w:pPr>
        <w:pStyle w:val="ListParagraph"/>
        <w:spacing w:after="0" w:line="300" w:lineRule="exact"/>
        <w:jc w:val="both"/>
        <w:rPr>
          <w:rFonts w:ascii="Times New Roman" w:hAnsi="Times New Roman" w:cs="Times New Roman"/>
          <w:lang w:val="lv-LV"/>
        </w:rPr>
      </w:pPr>
      <w:r>
        <w:rPr>
          <w:rFonts w:ascii="Times New Roman" w:hAnsi="Times New Roman" w:cs="Times New Roman"/>
          <w:sz w:val="24"/>
          <w:szCs w:val="24"/>
          <w:lang w:val="lv-LV"/>
        </w:rPr>
        <w:t>Rādītāji valsts pārbaudes darbos atbilst tiem, kādi tie tika prognozēti. Tie korelē ar izglītojamo motivāciju, neattaisnotajiem mācību kavējumiem. Skolēniem tika piedāvāti dažādi mehānismi mācību sasniegumu paaugstināšanai, piemēram, brīvprātīgās konsultāciju dienas skolēnu brīvlaikos, papildus fakultatīvā nodarbība matemātikā. Tie skolēni, kuri godprātīgi izmantoja piedāvātās iespējas, sasniedza augstākus rādītājus.</w:t>
      </w:r>
    </w:p>
    <w:p w14:paraId="659D29CE" w14:textId="7E8D8B75" w:rsidR="005A7FD0" w:rsidRPr="004F1C11" w:rsidRDefault="005A7FD0" w:rsidP="005A7FD0">
      <w:pPr>
        <w:pStyle w:val="ListParagraph"/>
        <w:numPr>
          <w:ilvl w:val="2"/>
          <w:numId w:val="21"/>
        </w:numPr>
        <w:spacing w:after="0" w:line="300" w:lineRule="exact"/>
        <w:ind w:left="1080" w:hanging="371"/>
        <w:jc w:val="both"/>
        <w:rPr>
          <w:rFonts w:ascii="Times New Roman" w:hAnsi="Times New Roman" w:cs="Times New Roman"/>
          <w:lang w:val="lv-LV"/>
        </w:rPr>
      </w:pPr>
      <w:r w:rsidRPr="001A5EAE">
        <w:rPr>
          <w:rFonts w:ascii="Times New Roman" w:hAnsi="Times New Roman" w:cs="Times New Roman"/>
          <w:sz w:val="24"/>
          <w:szCs w:val="24"/>
          <w:lang w:val="lv-LV"/>
        </w:rPr>
        <w:t>par sasniegumiem valsts pārbaudes darbos pēdējo trīs gadu laikā;</w:t>
      </w:r>
    </w:p>
    <w:p w14:paraId="172C089C" w14:textId="5A42C6FA" w:rsidR="004F1C11" w:rsidRPr="00C436F7" w:rsidRDefault="004F1C11" w:rsidP="004F1C11">
      <w:pPr>
        <w:pStyle w:val="ListParagraph"/>
        <w:spacing w:after="0" w:line="300" w:lineRule="exact"/>
        <w:ind w:left="709"/>
        <w:jc w:val="both"/>
        <w:rPr>
          <w:rFonts w:ascii="Times New Roman" w:hAnsi="Times New Roman" w:cs="Times New Roman"/>
          <w:lang w:val="lv-LV"/>
        </w:rPr>
      </w:pPr>
      <w:r>
        <w:rPr>
          <w:rFonts w:ascii="Times New Roman" w:hAnsi="Times New Roman" w:cs="Times New Roman"/>
          <w:sz w:val="24"/>
          <w:szCs w:val="24"/>
          <w:lang w:val="lv-LV"/>
        </w:rPr>
        <w:t>Skolēnu individuālo prasmju diferencēšana un mācību satura pielāgošana skolēniem ar dažādu sagatavotības līmeni priekšmetā ir joma, kurā iestādei ir iespējams pilnveidoties. Pozitīvi vērtējama ir atbalsta pasākumu īstenošana ilgtermiņā, tai skaitā valsts pārbaudes darbos.</w:t>
      </w:r>
    </w:p>
    <w:p w14:paraId="0CF5E6AF" w14:textId="77777777" w:rsidR="00C436F7" w:rsidRPr="001A5EAE" w:rsidRDefault="00C436F7" w:rsidP="00C436F7">
      <w:pPr>
        <w:pStyle w:val="ListParagraph"/>
        <w:spacing w:after="0" w:line="300" w:lineRule="exact"/>
        <w:ind w:left="709"/>
        <w:jc w:val="both"/>
        <w:rPr>
          <w:rFonts w:ascii="Times New Roman" w:hAnsi="Times New Roman" w:cs="Times New Roman"/>
          <w:lang w:val="lv-LV"/>
        </w:rPr>
      </w:pPr>
    </w:p>
    <w:p w14:paraId="5959A4CB" w14:textId="77777777" w:rsidR="005A7FD0" w:rsidRPr="008916A5" w:rsidRDefault="005A7FD0" w:rsidP="005A7FD0">
      <w:pPr>
        <w:pStyle w:val="ListParagraph"/>
        <w:spacing w:after="0" w:line="300" w:lineRule="exact"/>
        <w:ind w:left="1800"/>
        <w:jc w:val="both"/>
        <w:rPr>
          <w:rFonts w:ascii="Times New Roman" w:hAnsi="Times New Roman" w:cs="Times New Roman"/>
          <w:lang w:val="lv-LV"/>
        </w:rPr>
      </w:pPr>
    </w:p>
    <w:p w14:paraId="5F13DB3B" w14:textId="68EBE276" w:rsidR="005A7FD0" w:rsidRDefault="005A7FD0" w:rsidP="005A7FD0">
      <w:pPr>
        <w:pStyle w:val="ListParagraph"/>
        <w:numPr>
          <w:ilvl w:val="1"/>
          <w:numId w:val="21"/>
        </w:numPr>
        <w:spacing w:after="0" w:line="240" w:lineRule="auto"/>
        <w:jc w:val="both"/>
        <w:rPr>
          <w:rFonts w:ascii="Times New Roman" w:hAnsi="Times New Roman" w:cs="Times New Roman"/>
          <w:sz w:val="24"/>
          <w:szCs w:val="24"/>
          <w:lang w:val="lv-LV"/>
        </w:rPr>
      </w:pPr>
      <w:r w:rsidRPr="00F12690">
        <w:rPr>
          <w:rFonts w:ascii="Times New Roman" w:hAnsi="Times New Roman" w:cs="Times New Roman"/>
          <w:sz w:val="24"/>
          <w:szCs w:val="24"/>
          <w:lang w:val="lv-LV"/>
        </w:rPr>
        <w:lastRenderedPageBreak/>
        <w:t xml:space="preserve"> G</w:t>
      </w:r>
      <w:r w:rsidRPr="00F12690">
        <w:rPr>
          <w:rFonts w:ascii="Times New Roman" w:hAnsi="Times New Roman" w:cs="Times New Roman"/>
          <w:b/>
          <w:bCs/>
          <w:sz w:val="24"/>
          <w:szCs w:val="24"/>
          <w:lang w:val="lv-LV"/>
        </w:rPr>
        <w:t>alvenie secinājumi</w:t>
      </w:r>
      <w:r w:rsidRPr="00F12690">
        <w:rPr>
          <w:rFonts w:ascii="Times New Roman" w:hAnsi="Times New Roman" w:cs="Times New Roman"/>
          <w:sz w:val="24"/>
          <w:szCs w:val="24"/>
          <w:lang w:val="lv-LV"/>
        </w:rPr>
        <w:t xml:space="preserve"> par sasniegumiem jebkādā citā izglītības iestādei svarīgā, specifiskā jomā</w:t>
      </w:r>
      <w:r>
        <w:rPr>
          <w:rFonts w:ascii="Times New Roman" w:hAnsi="Times New Roman" w:cs="Times New Roman"/>
          <w:sz w:val="24"/>
          <w:szCs w:val="24"/>
          <w:lang w:val="lv-LV"/>
        </w:rPr>
        <w:t>, par kuriem iestāde vēlas informēt</w:t>
      </w:r>
      <w:r w:rsidR="009003A9">
        <w:rPr>
          <w:rFonts w:ascii="Times New Roman" w:hAnsi="Times New Roman" w:cs="Times New Roman"/>
          <w:sz w:val="24"/>
          <w:szCs w:val="24"/>
          <w:lang w:val="lv-LV"/>
        </w:rPr>
        <w:t>.</w:t>
      </w:r>
    </w:p>
    <w:p w14:paraId="3C5BB0A5" w14:textId="339EC5E8" w:rsidR="00C436F7" w:rsidRDefault="00CA7171" w:rsidP="00C436F7">
      <w:pPr>
        <w:pStyle w:val="ListParagraph"/>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2024./2025.mācību gadā viena no iestādes prioritātēm bija dalība 13.Latvijas skolu jaunatnes dziesmu un deju svētkos. Visi kolektīvi, kuri plānoja dalību svētkos, skatēs startēja ar augstiem panākumiem. (2 grupas skolēnu deju kolektīvi, skolas teātris un dalībnieki apvienotajā Jelgavas novada skolēnu korī “Asni”).</w:t>
      </w:r>
    </w:p>
    <w:p w14:paraId="3F4569FE" w14:textId="77777777" w:rsidR="005A7FD0" w:rsidRPr="005A7FD0" w:rsidRDefault="005A7FD0" w:rsidP="005A7FD0">
      <w:pPr>
        <w:spacing w:after="0" w:line="240" w:lineRule="auto"/>
        <w:jc w:val="both"/>
        <w:rPr>
          <w:rFonts w:ascii="Times New Roman" w:hAnsi="Times New Roman" w:cs="Times New Roman"/>
          <w:sz w:val="24"/>
          <w:szCs w:val="24"/>
          <w:lang w:val="lv-LV"/>
        </w:rPr>
      </w:pPr>
    </w:p>
    <w:bookmarkEnd w:id="11"/>
    <w:p w14:paraId="6840C138" w14:textId="5F84EC30" w:rsidR="003A4858" w:rsidRDefault="003A4858" w:rsidP="006E776E">
      <w:pPr>
        <w:pStyle w:val="ListParagraph"/>
        <w:numPr>
          <w:ilvl w:val="0"/>
          <w:numId w:val="21"/>
        </w:numPr>
        <w:spacing w:after="0" w:line="240" w:lineRule="auto"/>
        <w:jc w:val="center"/>
        <w:rPr>
          <w:rFonts w:ascii="Times New Roman" w:hAnsi="Times New Roman" w:cs="Times New Roman"/>
          <w:b/>
          <w:bCs/>
          <w:sz w:val="24"/>
          <w:szCs w:val="24"/>
          <w:lang w:val="lv-LV"/>
        </w:rPr>
      </w:pPr>
      <w:r w:rsidRPr="006E776E">
        <w:rPr>
          <w:rFonts w:ascii="Times New Roman" w:hAnsi="Times New Roman" w:cs="Times New Roman"/>
          <w:b/>
          <w:bCs/>
          <w:sz w:val="24"/>
          <w:szCs w:val="24"/>
          <w:lang w:val="lv-LV"/>
        </w:rPr>
        <w:t>Informācija par izglītības iestādes akreditācijā vai izglītības iestādes vadītāja novērtēšanā norādīto</w:t>
      </w:r>
      <w:r w:rsidR="008E1689">
        <w:rPr>
          <w:rFonts w:ascii="Times New Roman" w:hAnsi="Times New Roman" w:cs="Times New Roman"/>
          <w:b/>
          <w:bCs/>
          <w:sz w:val="24"/>
          <w:szCs w:val="24"/>
          <w:lang w:val="lv-LV"/>
        </w:rPr>
        <w:t xml:space="preserve"> aktuālo</w:t>
      </w:r>
      <w:r w:rsidRPr="006E776E">
        <w:rPr>
          <w:rFonts w:ascii="Times New Roman" w:hAnsi="Times New Roman" w:cs="Times New Roman"/>
          <w:b/>
          <w:bCs/>
          <w:sz w:val="24"/>
          <w:szCs w:val="24"/>
          <w:lang w:val="lv-LV"/>
        </w:rPr>
        <w:t xml:space="preserve"> </w:t>
      </w:r>
      <w:r w:rsidR="005110EF">
        <w:rPr>
          <w:rFonts w:ascii="Times New Roman" w:hAnsi="Times New Roman" w:cs="Times New Roman"/>
          <w:b/>
          <w:bCs/>
          <w:sz w:val="24"/>
          <w:szCs w:val="24"/>
          <w:lang w:val="lv-LV"/>
        </w:rPr>
        <w:t>ieteikum</w:t>
      </w:r>
      <w:r w:rsidR="00D7107D">
        <w:rPr>
          <w:rFonts w:ascii="Times New Roman" w:hAnsi="Times New Roman" w:cs="Times New Roman"/>
          <w:b/>
          <w:bCs/>
          <w:sz w:val="24"/>
          <w:szCs w:val="24"/>
          <w:lang w:val="lv-LV"/>
        </w:rPr>
        <w:t>u</w:t>
      </w:r>
      <w:r w:rsidR="005110EF">
        <w:rPr>
          <w:rFonts w:ascii="Times New Roman" w:hAnsi="Times New Roman" w:cs="Times New Roman"/>
          <w:b/>
          <w:bCs/>
          <w:sz w:val="24"/>
          <w:szCs w:val="24"/>
          <w:lang w:val="lv-LV"/>
        </w:rPr>
        <w:t xml:space="preserve"> /</w:t>
      </w:r>
      <w:r w:rsidRPr="006E776E">
        <w:rPr>
          <w:rFonts w:ascii="Times New Roman" w:hAnsi="Times New Roman" w:cs="Times New Roman"/>
          <w:b/>
          <w:bCs/>
          <w:sz w:val="24"/>
          <w:szCs w:val="24"/>
          <w:lang w:val="lv-LV"/>
        </w:rPr>
        <w:t>uzdevumu izpildi</w:t>
      </w:r>
    </w:p>
    <w:p w14:paraId="4B8E60C3" w14:textId="77777777" w:rsidR="006E776E" w:rsidRDefault="006E776E" w:rsidP="006E776E">
      <w:pPr>
        <w:spacing w:after="0" w:line="240" w:lineRule="auto"/>
        <w:jc w:val="center"/>
        <w:rPr>
          <w:rFonts w:ascii="Times New Roman" w:hAnsi="Times New Roman" w:cs="Times New Roman"/>
          <w:b/>
          <w:bCs/>
          <w:sz w:val="24"/>
          <w:szCs w:val="24"/>
          <w:lang w:val="lv-LV"/>
        </w:rPr>
      </w:pPr>
    </w:p>
    <w:p w14:paraId="381E5451" w14:textId="4C370DDC" w:rsidR="00A04071" w:rsidRPr="004A4FEC" w:rsidRDefault="008E1689" w:rsidP="00A04071">
      <w:pPr>
        <w:spacing w:after="0" w:line="240" w:lineRule="auto"/>
        <w:jc w:val="both"/>
        <w:rPr>
          <w:rFonts w:ascii="Times New Roman" w:hAnsi="Times New Roman" w:cs="Times New Roman"/>
          <w:sz w:val="24"/>
          <w:szCs w:val="24"/>
          <w:lang w:val="lv-LV"/>
        </w:rPr>
      </w:pPr>
      <w:r w:rsidRPr="004A4FEC">
        <w:rPr>
          <w:rFonts w:ascii="Times New Roman" w:hAnsi="Times New Roman" w:cs="Times New Roman"/>
          <w:sz w:val="24"/>
          <w:szCs w:val="24"/>
          <w:lang w:val="lv-LV"/>
        </w:rPr>
        <w:t xml:space="preserve">Iepriekšējā </w:t>
      </w:r>
      <w:r w:rsidR="00A04071" w:rsidRPr="004A4FEC">
        <w:rPr>
          <w:rFonts w:ascii="Times New Roman" w:hAnsi="Times New Roman" w:cs="Times New Roman"/>
          <w:sz w:val="24"/>
          <w:szCs w:val="24"/>
          <w:lang w:val="lv-LV"/>
        </w:rPr>
        <w:t>Izglītības iestādes akreditācija 20</w:t>
      </w:r>
      <w:r w:rsidR="00E72C4E">
        <w:rPr>
          <w:rFonts w:ascii="Times New Roman" w:hAnsi="Times New Roman" w:cs="Times New Roman"/>
          <w:sz w:val="24"/>
          <w:szCs w:val="24"/>
          <w:lang w:val="lv-LV"/>
        </w:rPr>
        <w:t>21.</w:t>
      </w:r>
      <w:r w:rsidR="00A04071" w:rsidRPr="004A4FEC">
        <w:rPr>
          <w:rFonts w:ascii="Times New Roman" w:hAnsi="Times New Roman" w:cs="Times New Roman"/>
          <w:sz w:val="24"/>
          <w:szCs w:val="24"/>
          <w:lang w:val="lv-LV"/>
        </w:rPr>
        <w:t xml:space="preserve">g. </w:t>
      </w:r>
      <w:r w:rsidR="00E72C4E">
        <w:rPr>
          <w:rFonts w:ascii="Times New Roman" w:hAnsi="Times New Roman" w:cs="Times New Roman"/>
          <w:sz w:val="24"/>
          <w:szCs w:val="24"/>
          <w:lang w:val="lv-LV"/>
        </w:rPr>
        <w:t>aprīlis</w:t>
      </w:r>
      <w:r w:rsidR="00B1318B" w:rsidRPr="004A4FEC">
        <w:rPr>
          <w:rFonts w:ascii="Times New Roman" w:hAnsi="Times New Roman" w:cs="Times New Roman"/>
          <w:sz w:val="24"/>
          <w:szCs w:val="24"/>
          <w:lang w:val="lv-LV"/>
        </w:rPr>
        <w:t>.</w:t>
      </w:r>
    </w:p>
    <w:p w14:paraId="3B6005D9" w14:textId="4DCD0738" w:rsidR="00A04071" w:rsidRPr="004A4FEC" w:rsidRDefault="00A04071" w:rsidP="00A04071">
      <w:pPr>
        <w:spacing w:after="0" w:line="240" w:lineRule="auto"/>
        <w:jc w:val="both"/>
        <w:rPr>
          <w:rFonts w:ascii="Times New Roman" w:hAnsi="Times New Roman" w:cs="Times New Roman"/>
          <w:sz w:val="24"/>
          <w:szCs w:val="24"/>
          <w:lang w:val="lv-LV"/>
        </w:rPr>
      </w:pPr>
      <w:r w:rsidRPr="004A4FEC">
        <w:rPr>
          <w:rFonts w:ascii="Times New Roman" w:hAnsi="Times New Roman" w:cs="Times New Roman"/>
          <w:sz w:val="24"/>
          <w:szCs w:val="24"/>
          <w:lang w:val="lv-LV"/>
        </w:rPr>
        <w:t>Izglītības iestādes vadītāja</w:t>
      </w:r>
      <w:r w:rsidR="00B1318B" w:rsidRPr="004A4FEC">
        <w:rPr>
          <w:rFonts w:ascii="Times New Roman" w:hAnsi="Times New Roman" w:cs="Times New Roman"/>
          <w:sz w:val="24"/>
          <w:szCs w:val="24"/>
          <w:lang w:val="lv-LV"/>
        </w:rPr>
        <w:t xml:space="preserve"> IKVD/Dibinātāja </w:t>
      </w:r>
      <w:r w:rsidRPr="004A4FEC">
        <w:rPr>
          <w:rFonts w:ascii="Times New Roman" w:hAnsi="Times New Roman" w:cs="Times New Roman"/>
          <w:sz w:val="24"/>
          <w:szCs w:val="24"/>
          <w:lang w:val="lv-LV"/>
        </w:rPr>
        <w:t xml:space="preserve"> novērtēšana</w:t>
      </w:r>
      <w:r w:rsidR="00B1318B" w:rsidRPr="004A4FEC">
        <w:rPr>
          <w:rFonts w:ascii="Times New Roman" w:hAnsi="Times New Roman" w:cs="Times New Roman"/>
          <w:sz w:val="24"/>
          <w:szCs w:val="24"/>
          <w:lang w:val="lv-LV"/>
        </w:rPr>
        <w:t xml:space="preserve"> 20</w:t>
      </w:r>
      <w:r w:rsidR="00E72C4E">
        <w:rPr>
          <w:rFonts w:ascii="Times New Roman" w:hAnsi="Times New Roman" w:cs="Times New Roman"/>
          <w:sz w:val="24"/>
          <w:szCs w:val="24"/>
          <w:lang w:val="lv-LV"/>
        </w:rPr>
        <w:t>23.</w:t>
      </w:r>
      <w:r w:rsidR="00B1318B" w:rsidRPr="004A4FEC">
        <w:rPr>
          <w:rFonts w:ascii="Times New Roman" w:hAnsi="Times New Roman" w:cs="Times New Roman"/>
          <w:sz w:val="24"/>
          <w:szCs w:val="24"/>
          <w:lang w:val="lv-LV"/>
        </w:rPr>
        <w:t xml:space="preserve">g. </w:t>
      </w:r>
    </w:p>
    <w:p w14:paraId="557C16FF" w14:textId="77777777" w:rsidR="00A04071" w:rsidRPr="00B73EC0" w:rsidRDefault="00A04071" w:rsidP="006E776E">
      <w:pPr>
        <w:spacing w:after="0" w:line="240" w:lineRule="auto"/>
        <w:jc w:val="center"/>
        <w:rPr>
          <w:rFonts w:ascii="Times New Roman" w:hAnsi="Times New Roman" w:cs="Times New Roman"/>
          <w:b/>
          <w:bCs/>
          <w:sz w:val="24"/>
          <w:szCs w:val="24"/>
          <w:highlight w:val="yellow"/>
          <w:lang w:val="lv-LV"/>
        </w:rPr>
      </w:pPr>
    </w:p>
    <w:tbl>
      <w:tblPr>
        <w:tblW w:w="9072"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709"/>
        <w:gridCol w:w="4394"/>
        <w:gridCol w:w="3969"/>
      </w:tblGrid>
      <w:tr w:rsidR="00D5268F" w:rsidRPr="00D5268F" w14:paraId="506E3243" w14:textId="77777777" w:rsidTr="001826FB">
        <w:trPr>
          <w:trHeight w:val="502"/>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B66FC" w14:textId="749E5A00" w:rsidR="00D5268F" w:rsidRPr="004A4FEC" w:rsidRDefault="00D5268F" w:rsidP="00D5268F">
            <w:pPr>
              <w:shd w:val="clear" w:color="auto" w:fill="FFFFFF"/>
              <w:spacing w:after="0" w:line="240" w:lineRule="auto"/>
              <w:ind w:left="320" w:right="40" w:hanging="580"/>
              <w:jc w:val="right"/>
              <w:rPr>
                <w:rFonts w:ascii="Times New Roman" w:eastAsia="Times New Roman" w:hAnsi="Times New Roman" w:cs="Times New Roman"/>
                <w:b/>
                <w:lang w:eastAsia="lv-LV"/>
              </w:rPr>
            </w:pPr>
            <w:r w:rsidRPr="004A4FEC">
              <w:rPr>
                <w:rFonts w:ascii="Times New Roman" w:eastAsia="Times New Roman" w:hAnsi="Times New Roman" w:cs="Times New Roman"/>
                <w:b/>
                <w:lang w:eastAsia="lv-LV"/>
              </w:rPr>
              <w:t>NPK</w:t>
            </w:r>
          </w:p>
        </w:tc>
        <w:tc>
          <w:tcPr>
            <w:tcW w:w="43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912E44" w14:textId="77777777" w:rsidR="008E1689" w:rsidRPr="004A4FEC" w:rsidRDefault="00D5268F" w:rsidP="00D5268F">
            <w:pPr>
              <w:shd w:val="clear" w:color="auto" w:fill="FFFFFF"/>
              <w:spacing w:after="0" w:line="240" w:lineRule="auto"/>
              <w:jc w:val="center"/>
              <w:rPr>
                <w:rFonts w:ascii="Times New Roman" w:eastAsia="Times New Roman" w:hAnsi="Times New Roman" w:cs="Times New Roman"/>
                <w:b/>
                <w:lang w:eastAsia="lv-LV"/>
              </w:rPr>
            </w:pPr>
            <w:r w:rsidRPr="004A4FEC">
              <w:rPr>
                <w:rFonts w:ascii="Times New Roman" w:eastAsia="Times New Roman" w:hAnsi="Times New Roman" w:cs="Times New Roman"/>
                <w:b/>
                <w:lang w:eastAsia="lv-LV"/>
              </w:rPr>
              <w:t>Ieteikumi</w:t>
            </w:r>
            <w:r w:rsidR="005110EF" w:rsidRPr="004A4FEC">
              <w:rPr>
                <w:rFonts w:ascii="Times New Roman" w:eastAsia="Times New Roman" w:hAnsi="Times New Roman" w:cs="Times New Roman"/>
                <w:b/>
                <w:lang w:eastAsia="lv-LV"/>
              </w:rPr>
              <w:t xml:space="preserve"> / </w:t>
            </w:r>
            <w:r w:rsidR="001C73B0" w:rsidRPr="004A4FEC">
              <w:rPr>
                <w:rFonts w:ascii="Times New Roman" w:eastAsia="Times New Roman" w:hAnsi="Times New Roman" w:cs="Times New Roman"/>
                <w:b/>
                <w:lang w:eastAsia="lv-LV"/>
              </w:rPr>
              <w:t>U</w:t>
            </w:r>
            <w:r w:rsidR="005110EF" w:rsidRPr="004A4FEC">
              <w:rPr>
                <w:rFonts w:ascii="Times New Roman" w:eastAsia="Times New Roman" w:hAnsi="Times New Roman" w:cs="Times New Roman"/>
                <w:b/>
                <w:lang w:eastAsia="lv-LV"/>
              </w:rPr>
              <w:t>zdevumi</w:t>
            </w:r>
            <w:r w:rsidR="008E1689" w:rsidRPr="004A4FEC">
              <w:rPr>
                <w:rFonts w:ascii="Times New Roman" w:eastAsia="Times New Roman" w:hAnsi="Times New Roman" w:cs="Times New Roman"/>
                <w:b/>
                <w:lang w:eastAsia="lv-LV"/>
              </w:rPr>
              <w:t xml:space="preserve"> </w:t>
            </w:r>
          </w:p>
          <w:p w14:paraId="78EAAFBB" w14:textId="4713A68B" w:rsidR="00D5268F" w:rsidRPr="004A4FEC" w:rsidRDefault="008E1689" w:rsidP="00D5268F">
            <w:pPr>
              <w:shd w:val="clear" w:color="auto" w:fill="FFFFFF"/>
              <w:spacing w:after="0" w:line="240" w:lineRule="auto"/>
              <w:jc w:val="center"/>
              <w:rPr>
                <w:rFonts w:ascii="Times New Roman" w:eastAsia="Times New Roman" w:hAnsi="Times New Roman" w:cs="Times New Roman"/>
                <w:b/>
                <w:lang w:eastAsia="lv-LV"/>
              </w:rPr>
            </w:pPr>
            <w:r w:rsidRPr="004A4FEC">
              <w:rPr>
                <w:rFonts w:ascii="Times New Roman" w:eastAsia="Times New Roman" w:hAnsi="Times New Roman" w:cs="Times New Roman"/>
                <w:b/>
                <w:lang w:eastAsia="lv-LV"/>
              </w:rPr>
              <w:t>(</w:t>
            </w:r>
            <w:r w:rsidRPr="004A4FEC">
              <w:rPr>
                <w:rFonts w:ascii="Times New Roman" w:eastAsia="Times New Roman" w:hAnsi="Times New Roman" w:cs="Times New Roman"/>
                <w:bCs/>
                <w:lang w:eastAsia="lv-LV"/>
              </w:rPr>
              <w:t xml:space="preserve">2024./2025.m.g. </w:t>
            </w:r>
            <w:r w:rsidRPr="004A4FEC">
              <w:rPr>
                <w:rFonts w:ascii="Times New Roman" w:eastAsia="Times New Roman" w:hAnsi="Times New Roman" w:cs="Times New Roman"/>
                <w:bCs/>
                <w:u w:val="single"/>
                <w:lang w:eastAsia="lv-LV"/>
              </w:rPr>
              <w:t>aktuālie</w:t>
            </w:r>
            <w:r w:rsidRPr="004A4FEC">
              <w:rPr>
                <w:rFonts w:ascii="Times New Roman" w:eastAsia="Times New Roman" w:hAnsi="Times New Roman" w:cs="Times New Roman"/>
                <w:bCs/>
                <w:lang w:eastAsia="lv-LV"/>
              </w:rPr>
              <w:t>)</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647F22" w14:textId="77777777" w:rsidR="00D5268F" w:rsidRPr="004A4FEC" w:rsidRDefault="00D5268F" w:rsidP="00D5268F">
            <w:pPr>
              <w:shd w:val="clear" w:color="auto" w:fill="FFFFFF"/>
              <w:spacing w:after="0" w:line="240" w:lineRule="auto"/>
              <w:ind w:left="283" w:right="780"/>
              <w:jc w:val="center"/>
              <w:rPr>
                <w:rFonts w:ascii="Times New Roman" w:eastAsia="Times New Roman" w:hAnsi="Times New Roman" w:cs="Times New Roman"/>
                <w:b/>
                <w:lang w:eastAsia="lv-LV"/>
              </w:rPr>
            </w:pPr>
            <w:r w:rsidRPr="004A4FEC">
              <w:rPr>
                <w:rFonts w:ascii="Times New Roman" w:eastAsia="Times New Roman" w:hAnsi="Times New Roman" w:cs="Times New Roman"/>
                <w:b/>
                <w:lang w:eastAsia="lv-LV"/>
              </w:rPr>
              <w:t>Izpilde</w:t>
            </w:r>
          </w:p>
        </w:tc>
      </w:tr>
      <w:tr w:rsidR="00FF39CB" w:rsidRPr="00D5268F" w14:paraId="11B3261D" w14:textId="77777777" w:rsidTr="001826FB">
        <w:trPr>
          <w:trHeight w:val="42"/>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8B184C" w14:textId="77777777" w:rsidR="00FF39CB" w:rsidRPr="00D5268F" w:rsidRDefault="00FF39CB" w:rsidP="00FF39CB">
            <w:pPr>
              <w:shd w:val="clear" w:color="auto" w:fill="FFFFFF"/>
              <w:spacing w:after="0" w:line="240" w:lineRule="auto"/>
              <w:ind w:left="300" w:right="40" w:hanging="420"/>
              <w:rPr>
                <w:rFonts w:ascii="Times New Roman" w:eastAsia="Times New Roman" w:hAnsi="Times New Roman" w:cs="Times New Roman"/>
                <w:lang w:eastAsia="lv-LV"/>
              </w:rPr>
            </w:pPr>
            <w:r w:rsidRPr="00D5268F">
              <w:rPr>
                <w:rFonts w:ascii="Times New Roman" w:eastAsia="Times New Roman" w:hAnsi="Times New Roman" w:cs="Times New Roman"/>
                <w:lang w:eastAsia="lv-LV"/>
              </w:rPr>
              <w:tab/>
              <w:t>1.</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292FDAED" w14:textId="5A5D0F07" w:rsidR="00FF39CB" w:rsidRPr="00D5268F" w:rsidRDefault="00FF39CB" w:rsidP="00FF39CB">
            <w:pPr>
              <w:shd w:val="clear" w:color="auto" w:fill="FFFFFF"/>
              <w:spacing w:after="0" w:line="240" w:lineRule="auto"/>
              <w:ind w:right="48" w:hanging="540"/>
              <w:jc w:val="both"/>
              <w:rPr>
                <w:rFonts w:ascii="Times New Roman" w:eastAsia="Times New Roman" w:hAnsi="Times New Roman" w:cs="Times New Roman"/>
                <w:lang w:eastAsia="lv-LV"/>
              </w:rPr>
            </w:pPr>
            <w:r>
              <w:rPr>
                <w:rFonts w:ascii="Times New Roman" w:eastAsia="Times New Roman" w:hAnsi="Times New Roman" w:cs="Times New Roman"/>
                <w:sz w:val="24"/>
                <w:szCs w:val="24"/>
              </w:rPr>
              <w:t>Piln   Pilnveid</w:t>
            </w:r>
            <w:r w:rsidRPr="002C4C5C">
              <w:rPr>
                <w:rFonts w:ascii="Times New Roman" w:eastAsia="Times New Roman" w:hAnsi="Times New Roman" w:cs="Times New Roman"/>
                <w:sz w:val="24"/>
                <w:szCs w:val="24"/>
              </w:rPr>
              <w:t xml:space="preserve">ot mācīšanas un mācīšanās kvalitāti iestādē: (i) nodrošinot mācību un audzināšanas pakāpenisku pāreju no pedagogcentrēta uz izglītojamā centrētu un pašvadītu mācību procesu, (ii) palielinot un dažādojot atgriezeniskās saites sniegšanu ikdienas mācību darbā gan no procesa, gan uzdevuma, gan personas dimensijas skatu punkta, </w:t>
            </w:r>
            <w:r w:rsidRPr="002C4C5C">
              <w:rPr>
                <w:rFonts w:ascii="Times New Roman" w:eastAsia="Times New Roman" w:hAnsi="Times New Roman" w:cs="Times New Roman"/>
                <w:color w:val="000000"/>
                <w:sz w:val="24"/>
                <w:szCs w:val="24"/>
              </w:rPr>
              <w:t>regulāri iesaistot izglītojamos pašvērtēšanas un savstarpējās vērtēšanas procesā,</w:t>
            </w:r>
            <w:r w:rsidRPr="002C4C5C">
              <w:rPr>
                <w:rFonts w:ascii="Times New Roman" w:eastAsia="Times New Roman" w:hAnsi="Times New Roman" w:cs="Times New Roman"/>
                <w:sz w:val="24"/>
                <w:szCs w:val="24"/>
              </w:rPr>
              <w:t xml:space="preserve"> (iii) palielinot mācību procesa individualizāciju un diferenciāciju, (iv) veicinot kompetencēs balstīta mācību satura ieviešanu, nodrošinot caurviju prasmju attīstīšanu izglītojamajiem ikdienas mācību un audzināšanas darbā. </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3E20F711" w14:textId="1922E1E2" w:rsidR="00FF39CB" w:rsidRPr="00D5268F" w:rsidRDefault="00FF39CB" w:rsidP="00FF39CB">
            <w:pPr>
              <w:shd w:val="clear" w:color="auto" w:fill="FFFFFF"/>
              <w:spacing w:after="0" w:line="240" w:lineRule="auto"/>
              <w:ind w:right="4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Daļēji izpildīts. 2024./2025.m.g. </w:t>
            </w:r>
            <w:r>
              <w:rPr>
                <w:rFonts w:ascii="Times New Roman" w:eastAsia="Times New Roman" w:hAnsi="Times New Roman" w:cs="Times New Roman"/>
                <w:color w:val="414142"/>
                <w:sz w:val="24"/>
                <w:szCs w:val="24"/>
                <w:lang w:val="lv-LV"/>
              </w:rPr>
              <w:t>82% administrācijas vēroto mācību stundu ir novērotas darba metodes, kas attīsta skolēnos pašvadības prasmes.</w:t>
            </w:r>
          </w:p>
        </w:tc>
      </w:tr>
      <w:tr w:rsidR="00FF39CB" w:rsidRPr="00D5268F" w14:paraId="0E677ED3" w14:textId="77777777" w:rsidTr="001826FB">
        <w:trPr>
          <w:trHeight w:val="42"/>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38B7D" w14:textId="324A9B84" w:rsidR="00FF39CB" w:rsidRPr="00D5268F" w:rsidRDefault="00FF39CB" w:rsidP="00E72C4E">
            <w:pPr>
              <w:shd w:val="clear" w:color="auto" w:fill="FFFFFF"/>
              <w:spacing w:after="0" w:line="240" w:lineRule="auto"/>
              <w:ind w:left="290" w:right="40" w:hanging="410"/>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025B02A5" w14:textId="0CC194C7" w:rsidR="00FF39CB" w:rsidRDefault="00FF39CB" w:rsidP="00FF39CB">
            <w:pPr>
              <w:shd w:val="clear" w:color="auto" w:fill="FFFFFF"/>
              <w:spacing w:after="0" w:line="240" w:lineRule="auto"/>
              <w:ind w:right="48"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v-LV"/>
              </w:rPr>
              <w:t>Piln     Pilnv</w:t>
            </w:r>
            <w:r w:rsidRPr="00FD0D89">
              <w:rPr>
                <w:rFonts w:ascii="Times New Roman" w:eastAsia="Times New Roman" w:hAnsi="Times New Roman" w:cs="Times New Roman"/>
                <w:sz w:val="24"/>
                <w:szCs w:val="24"/>
                <w:lang w:val="lv-LV"/>
              </w:rPr>
              <w:t>eidot pedagogu digitālo pratību un izpratni par informācijas un komunikāciju rīku pielietojuma daudzveidīgumu izglītības procesa kvalitātes un efektivitātes nodrošināšanai mācību un audzināšanas procesā.</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78812B4F" w14:textId="79754DBD" w:rsidR="00FF39CB" w:rsidRDefault="00FF39CB" w:rsidP="00FF39CB">
            <w:pPr>
              <w:shd w:val="clear" w:color="auto" w:fill="FFFFFF"/>
              <w:spacing w:after="0" w:line="240" w:lineRule="auto"/>
              <w:ind w:right="40"/>
              <w:jc w:val="both"/>
              <w:rPr>
                <w:rFonts w:ascii="Times New Roman" w:eastAsia="Times New Roman" w:hAnsi="Times New Roman" w:cs="Times New Roman"/>
                <w:lang w:eastAsia="lv-LV"/>
              </w:rPr>
            </w:pPr>
            <w:r>
              <w:rPr>
                <w:rFonts w:ascii="Times New Roman" w:eastAsia="Times New Roman" w:hAnsi="Times New Roman" w:cs="Times New Roman"/>
                <w:lang w:eastAsia="lv-LV"/>
              </w:rPr>
              <w:t>Izpildīts.</w:t>
            </w:r>
          </w:p>
        </w:tc>
      </w:tr>
      <w:tr w:rsidR="00FF39CB" w:rsidRPr="00D5268F" w14:paraId="56AD18D9" w14:textId="77777777" w:rsidTr="001826FB">
        <w:trPr>
          <w:trHeight w:val="42"/>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4ADC55" w14:textId="00901438" w:rsidR="00FF39CB" w:rsidRPr="00D5268F" w:rsidRDefault="00E72C4E" w:rsidP="00E72C4E">
            <w:pPr>
              <w:shd w:val="clear" w:color="auto" w:fill="FFFFFF"/>
              <w:spacing w:after="0" w:line="240" w:lineRule="auto"/>
              <w:ind w:left="300" w:right="40" w:hanging="420"/>
              <w:jc w:val="center"/>
              <w:rPr>
                <w:rFonts w:ascii="Times New Roman" w:eastAsia="Times New Roman" w:hAnsi="Times New Roman" w:cs="Times New Roman"/>
                <w:lang w:eastAsia="lv-LV"/>
              </w:rPr>
            </w:pPr>
            <w:r>
              <w:rPr>
                <w:rFonts w:ascii="Times New Roman" w:eastAsia="Times New Roman" w:hAnsi="Times New Roman" w:cs="Times New Roman"/>
                <w:lang w:eastAsia="lv-LV"/>
              </w:rPr>
              <w:t>3.</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38F3729C" w14:textId="3B61CAF2" w:rsidR="00FF39CB" w:rsidRDefault="00FF39CB" w:rsidP="00FF39CB">
            <w:pPr>
              <w:shd w:val="clear" w:color="auto" w:fill="FFFFFF"/>
              <w:spacing w:after="0" w:line="240" w:lineRule="auto"/>
              <w:ind w:right="48" w:hanging="540"/>
              <w:jc w:val="both"/>
              <w:rPr>
                <w:rFonts w:ascii="Times New Roman" w:eastAsia="Times New Roman" w:hAnsi="Times New Roman" w:cs="Times New Roman"/>
                <w:sz w:val="24"/>
                <w:szCs w:val="24"/>
              </w:rPr>
            </w:pPr>
            <w:r>
              <w:rPr>
                <w:rFonts w:ascii="Times New Roman" w:hAnsi="Times New Roman" w:cs="Times New Roman"/>
                <w:sz w:val="24"/>
                <w:szCs w:val="24"/>
                <w:lang w:val="lv-LV"/>
              </w:rPr>
              <w:t>Vei     Veid</w:t>
            </w:r>
            <w:r w:rsidRPr="00FD0D89">
              <w:rPr>
                <w:rFonts w:ascii="Times New Roman" w:hAnsi="Times New Roman" w:cs="Times New Roman"/>
                <w:sz w:val="24"/>
                <w:szCs w:val="24"/>
                <w:lang w:val="lv-LV"/>
              </w:rPr>
              <w:t xml:space="preserve">ot sistēmu vienotai un saskaņotai pedagoģiskajai pieejai izglītības procesa organizēšanā, nodrošinot pedagogu savstarpējo sadarbību un pieredzes apmaiņu: (i) veicinot mācību satura kopīgu plānošanu, (ii) vienotu pārbaudes darbu kritēriju un snieguma līmeņu aprakstu izveidi, (iii) savstarpējo stundu vērošanu un analīzi, (iv) vienotas izpratnes veidošanu </w:t>
            </w:r>
            <w:r w:rsidRPr="00FD0D89">
              <w:rPr>
                <w:rFonts w:ascii="Times New Roman" w:hAnsi="Times New Roman" w:cs="Times New Roman"/>
                <w:sz w:val="24"/>
                <w:szCs w:val="24"/>
                <w:lang w:val="lv-LV"/>
              </w:rPr>
              <w:lastRenderedPageBreak/>
              <w:t xml:space="preserve">par izglītojamo mācību sasniegumu vērtēšanas pamatprincipiem, to ievērošanu un atspoguļošanu </w:t>
            </w:r>
            <w:r w:rsidRPr="00FD0D89">
              <w:rPr>
                <w:rFonts w:ascii="Times New Roman" w:hAnsi="Times New Roman" w:cs="Times New Roman"/>
                <w:i/>
                <w:sz w:val="24"/>
                <w:szCs w:val="24"/>
                <w:lang w:val="lv-LV"/>
              </w:rPr>
              <w:t>e-klases</w:t>
            </w:r>
            <w:r w:rsidRPr="00FD0D89">
              <w:rPr>
                <w:rFonts w:ascii="Times New Roman" w:hAnsi="Times New Roman" w:cs="Times New Roman"/>
                <w:sz w:val="24"/>
                <w:szCs w:val="24"/>
                <w:lang w:val="lv-LV"/>
              </w:rPr>
              <w:t xml:space="preserve"> žurnālā.</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6E809A51" w14:textId="31B37317" w:rsidR="00FF39CB" w:rsidRDefault="00FF39CB" w:rsidP="00FF39CB">
            <w:pPr>
              <w:shd w:val="clear" w:color="auto" w:fill="FFFFFF"/>
              <w:spacing w:after="0" w:line="240" w:lineRule="auto"/>
              <w:ind w:right="40"/>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Izpildīts.</w:t>
            </w:r>
          </w:p>
        </w:tc>
      </w:tr>
      <w:tr w:rsidR="00FF39CB" w:rsidRPr="00D5268F" w14:paraId="34EA0B5E" w14:textId="77777777" w:rsidTr="001826FB">
        <w:trPr>
          <w:trHeight w:val="42"/>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0EC9F4" w14:textId="77777777" w:rsidR="00FF39CB" w:rsidRPr="00D5268F" w:rsidRDefault="00FF39CB" w:rsidP="00FF39CB">
            <w:pPr>
              <w:shd w:val="clear" w:color="auto" w:fill="FFFFFF"/>
              <w:spacing w:after="0" w:line="240" w:lineRule="auto"/>
              <w:ind w:left="300" w:right="40" w:hanging="420"/>
              <w:rPr>
                <w:rFonts w:ascii="Times New Roman" w:eastAsia="Times New Roman" w:hAnsi="Times New Roman" w:cs="Times New Roman"/>
                <w:lang w:eastAsia="lv-LV"/>
              </w:rPr>
            </w:pP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30668D9A" w14:textId="77777777" w:rsidR="00FF39CB" w:rsidRDefault="00FF39CB" w:rsidP="00FF39CB">
            <w:pPr>
              <w:shd w:val="clear" w:color="auto" w:fill="FFFFFF"/>
              <w:spacing w:after="0" w:line="240" w:lineRule="auto"/>
              <w:ind w:right="48" w:hanging="540"/>
              <w:jc w:val="both"/>
              <w:rPr>
                <w:rFonts w:ascii="Times New Roman" w:eastAsia="Times New Roman" w:hAnsi="Times New Roman" w:cs="Times New Roman"/>
                <w:sz w:val="24"/>
                <w:szCs w:val="24"/>
              </w:rPr>
            </w:pP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69531F70" w14:textId="77777777" w:rsidR="00FF39CB" w:rsidRDefault="00FF39CB" w:rsidP="00FF39CB">
            <w:pPr>
              <w:shd w:val="clear" w:color="auto" w:fill="FFFFFF"/>
              <w:spacing w:after="0" w:line="240" w:lineRule="auto"/>
              <w:ind w:right="40"/>
              <w:jc w:val="both"/>
              <w:rPr>
                <w:rFonts w:ascii="Times New Roman" w:eastAsia="Times New Roman" w:hAnsi="Times New Roman" w:cs="Times New Roman"/>
                <w:lang w:eastAsia="lv-LV"/>
              </w:rPr>
            </w:pPr>
          </w:p>
        </w:tc>
      </w:tr>
      <w:tr w:rsidR="00FF39CB" w:rsidRPr="00D5268F" w14:paraId="671D7606" w14:textId="77777777" w:rsidTr="001826FB">
        <w:trPr>
          <w:trHeight w:val="42"/>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C8313B" w14:textId="50654A7A" w:rsidR="00FF39CB" w:rsidRPr="00D5268F" w:rsidRDefault="00E72C4E" w:rsidP="00E72C4E">
            <w:pPr>
              <w:shd w:val="clear" w:color="auto" w:fill="FFFFFF"/>
              <w:spacing w:after="0" w:line="240" w:lineRule="auto"/>
              <w:ind w:left="300" w:right="40" w:hanging="420"/>
              <w:jc w:val="center"/>
              <w:rPr>
                <w:rFonts w:ascii="Times New Roman" w:eastAsia="Times New Roman" w:hAnsi="Times New Roman" w:cs="Times New Roman"/>
                <w:lang w:eastAsia="lv-LV"/>
              </w:rPr>
            </w:pPr>
            <w:r>
              <w:rPr>
                <w:rFonts w:ascii="Times New Roman" w:eastAsia="Times New Roman" w:hAnsi="Times New Roman" w:cs="Times New Roman"/>
                <w:lang w:eastAsia="lv-LV"/>
              </w:rPr>
              <w:t>4.</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0B15657A" w14:textId="24DBA1C6" w:rsidR="00FF39CB" w:rsidRDefault="00FF39CB" w:rsidP="00FF39CB">
            <w:pPr>
              <w:shd w:val="clear" w:color="auto" w:fill="FFFFFF"/>
              <w:spacing w:after="0" w:line="240" w:lineRule="auto"/>
              <w:ind w:left="180" w:right="48"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v-LV"/>
              </w:rPr>
              <w:t>Ie         Iestād</w:t>
            </w:r>
            <w:r w:rsidRPr="00B739F7">
              <w:rPr>
                <w:rFonts w:ascii="Times New Roman" w:eastAsia="Times New Roman" w:hAnsi="Times New Roman" w:cs="Times New Roman"/>
                <w:sz w:val="24"/>
                <w:szCs w:val="24"/>
                <w:lang w:val="lv-LV"/>
              </w:rPr>
              <w:t>es pašnovērtējuma ziņojumu turpmāk izstrādāt saskaņā ar valstī noteikto metodiku par izglītības iestāžu un izglītības programmu īstenošanas kvalitātes vērtēšanu un tajā noteiktajiem kvalitātes līmeņu aprakstiem, veicot iestādes darbības kvalitātes vērtēšanu, balstoties ne tikai faktu uzskaitē, bet gan iegūtā faktu/datu materiāla analīzē, tādējādi nodrošinot pēctecīgāku un pamatotāku turpmākās iestādes attīstībai un darbības kvalitātes pilnveidei nepieciešamo vajadzību definēšanu konkrētam laika periodam.</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4EE29FE8" w14:textId="18D9F955" w:rsidR="00FF39CB" w:rsidRDefault="00FF39CB" w:rsidP="00FF39CB">
            <w:pPr>
              <w:shd w:val="clear" w:color="auto" w:fill="FFFFFF"/>
              <w:spacing w:after="0" w:line="240" w:lineRule="auto"/>
              <w:ind w:right="40"/>
              <w:jc w:val="both"/>
              <w:rPr>
                <w:rFonts w:ascii="Times New Roman" w:eastAsia="Times New Roman" w:hAnsi="Times New Roman" w:cs="Times New Roman"/>
                <w:lang w:eastAsia="lv-LV"/>
              </w:rPr>
            </w:pPr>
            <w:r>
              <w:rPr>
                <w:rFonts w:ascii="Times New Roman" w:eastAsia="Times New Roman" w:hAnsi="Times New Roman" w:cs="Times New Roman"/>
                <w:lang w:eastAsia="lv-LV"/>
              </w:rPr>
              <w:t>Izpildīts.</w:t>
            </w:r>
          </w:p>
        </w:tc>
      </w:tr>
      <w:tr w:rsidR="00FF39CB" w:rsidRPr="00D5268F" w14:paraId="79BB8C49" w14:textId="77777777" w:rsidTr="00FF39CB">
        <w:trPr>
          <w:trHeight w:val="25"/>
        </w:trPr>
        <w:tc>
          <w:tcPr>
            <w:tcW w:w="709" w:type="dxa"/>
            <w:tcBorders>
              <w:top w:val="nil"/>
              <w:left w:val="single" w:sz="8" w:space="0" w:color="000000"/>
              <w:bottom w:val="nil"/>
              <w:right w:val="single" w:sz="8" w:space="0" w:color="000000"/>
            </w:tcBorders>
            <w:tcMar>
              <w:top w:w="100" w:type="dxa"/>
              <w:left w:w="100" w:type="dxa"/>
              <w:bottom w:w="100" w:type="dxa"/>
              <w:right w:w="100" w:type="dxa"/>
            </w:tcMar>
          </w:tcPr>
          <w:p w14:paraId="20C9DF55" w14:textId="33116999" w:rsidR="00FF39CB" w:rsidRPr="00D5268F" w:rsidRDefault="00FF39CB" w:rsidP="00FF39CB">
            <w:pPr>
              <w:shd w:val="clear" w:color="auto" w:fill="FFFFFF"/>
              <w:spacing w:after="0" w:line="240" w:lineRule="auto"/>
              <w:ind w:left="283" w:right="40" w:hanging="885"/>
              <w:rPr>
                <w:rFonts w:ascii="Times New Roman" w:eastAsia="Times New Roman" w:hAnsi="Times New Roman" w:cs="Times New Roman"/>
                <w:lang w:eastAsia="lv-LV"/>
              </w:rPr>
            </w:pPr>
            <w:r w:rsidRPr="00D5268F">
              <w:rPr>
                <w:rFonts w:ascii="Times New Roman" w:eastAsia="Times New Roman" w:hAnsi="Times New Roman" w:cs="Times New Roman"/>
                <w:lang w:eastAsia="lv-LV"/>
              </w:rPr>
              <w:t xml:space="preserve">      </w:t>
            </w:r>
            <w:r w:rsidRPr="00D5268F">
              <w:rPr>
                <w:rFonts w:ascii="Times New Roman" w:eastAsia="Times New Roman" w:hAnsi="Times New Roman" w:cs="Times New Roman"/>
                <w:lang w:eastAsia="lv-LV"/>
              </w:rPr>
              <w:tab/>
            </w:r>
            <w:r w:rsidR="00E72C4E">
              <w:rPr>
                <w:rFonts w:ascii="Times New Roman" w:eastAsia="Times New Roman" w:hAnsi="Times New Roman" w:cs="Times New Roman"/>
                <w:lang w:eastAsia="lv-LV"/>
              </w:rPr>
              <w:t>5.</w:t>
            </w:r>
          </w:p>
        </w:tc>
        <w:tc>
          <w:tcPr>
            <w:tcW w:w="4394" w:type="dxa"/>
            <w:tcBorders>
              <w:top w:val="nil"/>
              <w:left w:val="nil"/>
              <w:bottom w:val="nil"/>
              <w:right w:val="single" w:sz="8" w:space="0" w:color="000000"/>
            </w:tcBorders>
            <w:tcMar>
              <w:top w:w="100" w:type="dxa"/>
              <w:left w:w="100" w:type="dxa"/>
              <w:bottom w:w="100" w:type="dxa"/>
              <w:right w:w="100" w:type="dxa"/>
            </w:tcMar>
          </w:tcPr>
          <w:p w14:paraId="67094E77" w14:textId="07D224EC" w:rsidR="00FF39CB" w:rsidRPr="00D5268F" w:rsidRDefault="00FF39CB" w:rsidP="00FF39CB">
            <w:pPr>
              <w:shd w:val="clear" w:color="auto" w:fill="FFFFFF"/>
              <w:spacing w:after="0" w:line="240" w:lineRule="auto"/>
              <w:ind w:left="180" w:right="340"/>
              <w:rPr>
                <w:rFonts w:ascii="Times New Roman" w:eastAsia="Times New Roman" w:hAnsi="Times New Roman" w:cs="Times New Roman"/>
                <w:lang w:eastAsia="lv-LV"/>
              </w:rPr>
            </w:pPr>
            <w:r>
              <w:rPr>
                <w:rFonts w:ascii="Times New Roman" w:hAnsi="Times New Roman" w:cs="Times New Roman"/>
                <w:sz w:val="24"/>
                <w:szCs w:val="24"/>
                <w:lang w:val="lv-LV"/>
              </w:rPr>
              <w:t>Piln</w:t>
            </w:r>
            <w:r w:rsidRPr="00FD0D89">
              <w:rPr>
                <w:rFonts w:ascii="Times New Roman" w:hAnsi="Times New Roman" w:cs="Times New Roman"/>
                <w:sz w:val="24"/>
                <w:szCs w:val="24"/>
                <w:lang w:val="lv-LV"/>
              </w:rPr>
              <w:t>veidot iestādes padomes darbību, veicinot sistemātiskāku atbalstu iestādes attīstības plānošanas un pašnovērtēšanas procesam, vecāku aktīvāku iesaisti iestādes pasākumos un norisēs.</w:t>
            </w:r>
          </w:p>
        </w:tc>
        <w:tc>
          <w:tcPr>
            <w:tcW w:w="3969" w:type="dxa"/>
            <w:tcBorders>
              <w:top w:val="nil"/>
              <w:left w:val="nil"/>
              <w:bottom w:val="nil"/>
              <w:right w:val="single" w:sz="8" w:space="0" w:color="000000"/>
            </w:tcBorders>
            <w:tcMar>
              <w:top w:w="100" w:type="dxa"/>
              <w:left w:w="100" w:type="dxa"/>
              <w:bottom w:w="100" w:type="dxa"/>
              <w:right w:w="100" w:type="dxa"/>
            </w:tcMar>
          </w:tcPr>
          <w:p w14:paraId="7C523B58" w14:textId="7BAA6EFC" w:rsidR="00FF39CB" w:rsidRPr="00D5268F" w:rsidRDefault="00E72C4E" w:rsidP="00FF39CB">
            <w:pPr>
              <w:shd w:val="clear" w:color="auto" w:fill="FFFFFF"/>
              <w:spacing w:after="0" w:line="240" w:lineRule="auto"/>
              <w:ind w:left="283" w:right="160"/>
              <w:rPr>
                <w:rFonts w:ascii="Times New Roman" w:eastAsia="Times New Roman" w:hAnsi="Times New Roman" w:cs="Times New Roman"/>
                <w:lang w:eastAsia="lv-LV"/>
              </w:rPr>
            </w:pPr>
            <w:r>
              <w:rPr>
                <w:rFonts w:ascii="Times New Roman" w:hAnsi="Times New Roman" w:cs="Times New Roman"/>
                <w:sz w:val="24"/>
                <w:szCs w:val="24"/>
                <w:lang w:val="lv-LV"/>
              </w:rPr>
              <w:t>Izpildīts.</w:t>
            </w:r>
          </w:p>
        </w:tc>
      </w:tr>
      <w:tr w:rsidR="00FF39CB" w:rsidRPr="00D5268F" w14:paraId="7BFF80F1" w14:textId="77777777" w:rsidTr="00FF39CB">
        <w:trPr>
          <w:trHeight w:val="25"/>
        </w:trPr>
        <w:tc>
          <w:tcPr>
            <w:tcW w:w="709" w:type="dxa"/>
            <w:tcBorders>
              <w:top w:val="nil"/>
              <w:left w:val="single" w:sz="8" w:space="0" w:color="000000"/>
              <w:bottom w:val="nil"/>
              <w:right w:val="single" w:sz="8" w:space="0" w:color="000000"/>
            </w:tcBorders>
            <w:tcMar>
              <w:top w:w="100" w:type="dxa"/>
              <w:left w:w="100" w:type="dxa"/>
              <w:bottom w:w="100" w:type="dxa"/>
              <w:right w:w="100" w:type="dxa"/>
            </w:tcMar>
          </w:tcPr>
          <w:p w14:paraId="2A8E4372" w14:textId="77777777" w:rsidR="00FF39CB" w:rsidRPr="00D5268F" w:rsidRDefault="00FF39CB" w:rsidP="00FF39CB">
            <w:pPr>
              <w:shd w:val="clear" w:color="auto" w:fill="FFFFFF"/>
              <w:spacing w:after="0" w:line="240" w:lineRule="auto"/>
              <w:ind w:left="283" w:right="40" w:hanging="885"/>
              <w:rPr>
                <w:rFonts w:ascii="Times New Roman" w:eastAsia="Times New Roman" w:hAnsi="Times New Roman" w:cs="Times New Roman"/>
                <w:lang w:eastAsia="lv-LV"/>
              </w:rPr>
            </w:pPr>
          </w:p>
        </w:tc>
        <w:tc>
          <w:tcPr>
            <w:tcW w:w="4394" w:type="dxa"/>
            <w:tcBorders>
              <w:top w:val="nil"/>
              <w:left w:val="nil"/>
              <w:bottom w:val="nil"/>
              <w:right w:val="single" w:sz="8" w:space="0" w:color="000000"/>
            </w:tcBorders>
            <w:tcMar>
              <w:top w:w="100" w:type="dxa"/>
              <w:left w:w="100" w:type="dxa"/>
              <w:bottom w:w="100" w:type="dxa"/>
              <w:right w:w="100" w:type="dxa"/>
            </w:tcMar>
          </w:tcPr>
          <w:p w14:paraId="2EBE304D" w14:textId="77777777" w:rsidR="00FF39CB" w:rsidRPr="00D5268F" w:rsidRDefault="00FF39CB" w:rsidP="00FF39CB">
            <w:pPr>
              <w:shd w:val="clear" w:color="auto" w:fill="FFFFFF"/>
              <w:spacing w:after="0" w:line="240" w:lineRule="auto"/>
              <w:ind w:left="-540" w:right="340"/>
              <w:jc w:val="right"/>
              <w:rPr>
                <w:rFonts w:ascii="Times New Roman" w:eastAsia="Times New Roman" w:hAnsi="Times New Roman" w:cs="Times New Roman"/>
                <w:lang w:eastAsia="lv-LV"/>
              </w:rPr>
            </w:pPr>
          </w:p>
        </w:tc>
        <w:tc>
          <w:tcPr>
            <w:tcW w:w="3969" w:type="dxa"/>
            <w:tcBorders>
              <w:top w:val="nil"/>
              <w:left w:val="nil"/>
              <w:bottom w:val="nil"/>
              <w:right w:val="single" w:sz="8" w:space="0" w:color="000000"/>
            </w:tcBorders>
            <w:tcMar>
              <w:top w:w="100" w:type="dxa"/>
              <w:left w:w="100" w:type="dxa"/>
              <w:bottom w:w="100" w:type="dxa"/>
              <w:right w:w="100" w:type="dxa"/>
            </w:tcMar>
          </w:tcPr>
          <w:p w14:paraId="514FC32D" w14:textId="77777777" w:rsidR="00FF39CB" w:rsidRPr="00D5268F" w:rsidRDefault="00FF39CB" w:rsidP="00FF39CB">
            <w:pPr>
              <w:shd w:val="clear" w:color="auto" w:fill="FFFFFF"/>
              <w:spacing w:after="0" w:line="240" w:lineRule="auto"/>
              <w:ind w:left="283" w:right="160"/>
              <w:rPr>
                <w:rFonts w:ascii="Times New Roman" w:eastAsia="Times New Roman" w:hAnsi="Times New Roman" w:cs="Times New Roman"/>
                <w:lang w:eastAsia="lv-LV"/>
              </w:rPr>
            </w:pPr>
          </w:p>
        </w:tc>
      </w:tr>
      <w:tr w:rsidR="00FF39CB" w:rsidRPr="00D5268F" w14:paraId="7F64A37F" w14:textId="77777777" w:rsidTr="001826FB">
        <w:trPr>
          <w:trHeight w:val="25"/>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09C2AA" w14:textId="77777777" w:rsidR="00FF39CB" w:rsidRPr="00D5268F" w:rsidRDefault="00FF39CB" w:rsidP="00FF39CB">
            <w:pPr>
              <w:shd w:val="clear" w:color="auto" w:fill="FFFFFF"/>
              <w:spacing w:after="0" w:line="240" w:lineRule="auto"/>
              <w:ind w:left="283" w:right="40" w:hanging="885"/>
              <w:rPr>
                <w:rFonts w:ascii="Times New Roman" w:eastAsia="Times New Roman" w:hAnsi="Times New Roman" w:cs="Times New Roman"/>
                <w:lang w:eastAsia="lv-LV"/>
              </w:rPr>
            </w:pP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317DA583" w14:textId="6997D8EB" w:rsidR="00FF39CB" w:rsidRPr="00D5268F" w:rsidRDefault="00FF39CB" w:rsidP="00FF39CB">
            <w:pPr>
              <w:shd w:val="clear" w:color="auto" w:fill="FFFFFF"/>
              <w:spacing w:after="0" w:line="240" w:lineRule="auto"/>
              <w:ind w:left="-540" w:right="340"/>
              <w:jc w:val="right"/>
              <w:rPr>
                <w:rFonts w:ascii="Times New Roman" w:eastAsia="Times New Roman" w:hAnsi="Times New Roman" w:cs="Times New Roman"/>
                <w:lang w:eastAsia="lv-LV"/>
              </w:rPr>
            </w:pP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14:paraId="3C435D72" w14:textId="196C44CB" w:rsidR="00FF39CB" w:rsidRPr="00D5268F" w:rsidRDefault="00FF39CB" w:rsidP="00FF39CB">
            <w:pPr>
              <w:shd w:val="clear" w:color="auto" w:fill="FFFFFF"/>
              <w:spacing w:after="0" w:line="240" w:lineRule="auto"/>
              <w:ind w:left="283" w:right="160"/>
              <w:rPr>
                <w:rFonts w:ascii="Times New Roman" w:eastAsia="Times New Roman" w:hAnsi="Times New Roman" w:cs="Times New Roman"/>
                <w:lang w:eastAsia="lv-LV"/>
              </w:rPr>
            </w:pPr>
          </w:p>
        </w:tc>
      </w:tr>
    </w:tbl>
    <w:p w14:paraId="33A2B226" w14:textId="77777777" w:rsidR="006E776E" w:rsidRDefault="006E776E" w:rsidP="00D61489">
      <w:pPr>
        <w:spacing w:after="0" w:line="240" w:lineRule="auto"/>
        <w:jc w:val="center"/>
        <w:rPr>
          <w:rFonts w:ascii="Times New Roman" w:hAnsi="Times New Roman" w:cs="Times New Roman"/>
          <w:b/>
          <w:bCs/>
          <w:sz w:val="24"/>
          <w:szCs w:val="24"/>
          <w:lang w:val="lv-LV"/>
        </w:rPr>
      </w:pPr>
    </w:p>
    <w:p w14:paraId="62A7163B" w14:textId="6EB3C954" w:rsidR="00821098" w:rsidRDefault="00D61489" w:rsidP="00D61489">
      <w:pPr>
        <w:spacing w:after="0" w:line="240" w:lineRule="auto"/>
        <w:jc w:val="both"/>
        <w:rPr>
          <w:rFonts w:ascii="Times New Roman" w:hAnsi="Times New Roman" w:cs="Times New Roman"/>
          <w:b/>
          <w:bCs/>
          <w:sz w:val="24"/>
          <w:szCs w:val="24"/>
          <w:lang w:val="lv-LV"/>
        </w:rPr>
      </w:pPr>
      <w:r w:rsidRPr="00D61489">
        <w:rPr>
          <w:rFonts w:ascii="Times New Roman" w:hAnsi="Times New Roman" w:cs="Times New Roman"/>
          <w:sz w:val="24"/>
          <w:szCs w:val="24"/>
          <w:lang w:val="lv-LV"/>
        </w:rPr>
        <w:t xml:space="preserve">Izglītības iestādes vadītājs: </w:t>
      </w:r>
      <w:r w:rsidR="008A145A">
        <w:rPr>
          <w:rFonts w:ascii="Times New Roman" w:hAnsi="Times New Roman" w:cs="Times New Roman"/>
          <w:sz w:val="24"/>
          <w:szCs w:val="24"/>
          <w:lang w:val="lv-LV"/>
        </w:rPr>
        <w:t xml:space="preserve">                                                           </w:t>
      </w:r>
      <w:r w:rsidRPr="00D61489">
        <w:rPr>
          <w:rFonts w:ascii="Times New Roman" w:hAnsi="Times New Roman" w:cs="Times New Roman"/>
          <w:sz w:val="24"/>
          <w:szCs w:val="24"/>
          <w:lang w:val="lv-LV"/>
        </w:rPr>
        <w:t xml:space="preserve"> </w:t>
      </w:r>
      <w:r w:rsidR="008A145A">
        <w:rPr>
          <w:rFonts w:ascii="Times New Roman" w:hAnsi="Times New Roman" w:cs="Times New Roman"/>
          <w:sz w:val="24"/>
          <w:szCs w:val="24"/>
          <w:lang w:val="lv-LV"/>
        </w:rPr>
        <w:t>Inga Jansone</w:t>
      </w:r>
      <w:r w:rsidRPr="00D61489">
        <w:rPr>
          <w:rFonts w:ascii="Times New Roman" w:hAnsi="Times New Roman" w:cs="Times New Roman"/>
          <w:sz w:val="24"/>
          <w:szCs w:val="24"/>
          <w:lang w:val="lv-LV"/>
        </w:rPr>
        <w:t xml:space="preserve"> /vārds,</w:t>
      </w:r>
      <w:r w:rsidR="005F434B">
        <w:rPr>
          <w:rFonts w:ascii="Times New Roman" w:hAnsi="Times New Roman" w:cs="Times New Roman"/>
          <w:sz w:val="24"/>
          <w:szCs w:val="24"/>
          <w:lang w:val="lv-LV"/>
        </w:rPr>
        <w:t xml:space="preserve"> </w:t>
      </w:r>
      <w:r w:rsidRPr="00D61489">
        <w:rPr>
          <w:rFonts w:ascii="Times New Roman" w:hAnsi="Times New Roman" w:cs="Times New Roman"/>
          <w:sz w:val="24"/>
          <w:szCs w:val="24"/>
          <w:lang w:val="lv-LV"/>
        </w:rPr>
        <w:t>uzvārds</w:t>
      </w:r>
      <w:r>
        <w:rPr>
          <w:rFonts w:ascii="Times New Roman" w:hAnsi="Times New Roman" w:cs="Times New Roman"/>
          <w:b/>
          <w:bCs/>
          <w:sz w:val="24"/>
          <w:szCs w:val="24"/>
          <w:lang w:val="lv-LV"/>
        </w:rPr>
        <w:t>/</w:t>
      </w:r>
    </w:p>
    <w:p w14:paraId="67F43C56" w14:textId="77777777" w:rsidR="00821098" w:rsidRDefault="00821098" w:rsidP="00D61489">
      <w:pPr>
        <w:spacing w:after="0" w:line="240" w:lineRule="auto"/>
        <w:jc w:val="both"/>
        <w:rPr>
          <w:rFonts w:ascii="Times New Roman" w:hAnsi="Times New Roman" w:cs="Times New Roman"/>
          <w:b/>
          <w:bCs/>
          <w:sz w:val="24"/>
          <w:szCs w:val="24"/>
          <w:lang w:val="lv-LV"/>
        </w:rPr>
      </w:pPr>
    </w:p>
    <w:p w14:paraId="7C18D32C" w14:textId="77777777" w:rsidR="00821098" w:rsidRDefault="00821098" w:rsidP="00D61489">
      <w:pPr>
        <w:spacing w:after="0" w:line="240" w:lineRule="auto"/>
        <w:jc w:val="both"/>
        <w:rPr>
          <w:rFonts w:ascii="Times New Roman" w:hAnsi="Times New Roman" w:cs="Times New Roman"/>
          <w:b/>
          <w:bCs/>
          <w:sz w:val="24"/>
          <w:szCs w:val="24"/>
          <w:lang w:val="lv-LV"/>
        </w:rPr>
      </w:pPr>
    </w:p>
    <w:p w14:paraId="0909F192" w14:textId="77777777" w:rsidR="00821098" w:rsidRPr="006E776E" w:rsidRDefault="00821098" w:rsidP="00D61489">
      <w:pPr>
        <w:spacing w:after="0" w:line="240" w:lineRule="auto"/>
        <w:jc w:val="both"/>
        <w:rPr>
          <w:rFonts w:ascii="Times New Roman" w:hAnsi="Times New Roman" w:cs="Times New Roman"/>
          <w:b/>
          <w:bCs/>
          <w:sz w:val="24"/>
          <w:szCs w:val="24"/>
          <w:lang w:val="lv-LV"/>
        </w:rPr>
      </w:pPr>
    </w:p>
    <w:sectPr w:rsidR="00821098" w:rsidRPr="006E776E" w:rsidSect="000F353E">
      <w:pgSz w:w="12240" w:h="15840"/>
      <w:pgMar w:top="1440" w:right="1325"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646DB" w14:textId="77777777" w:rsidR="00C92655" w:rsidRDefault="00C92655" w:rsidP="00F254C5">
      <w:pPr>
        <w:spacing w:after="0" w:line="240" w:lineRule="auto"/>
      </w:pPr>
      <w:r>
        <w:separator/>
      </w:r>
    </w:p>
  </w:endnote>
  <w:endnote w:type="continuationSeparator" w:id="0">
    <w:p w14:paraId="33AC829C" w14:textId="77777777" w:rsidR="00C92655" w:rsidRDefault="00C92655"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0E857" w14:textId="77777777" w:rsidR="00C92655" w:rsidRDefault="00C92655" w:rsidP="00F254C5">
      <w:pPr>
        <w:spacing w:after="0" w:line="240" w:lineRule="auto"/>
      </w:pPr>
      <w:r>
        <w:separator/>
      </w:r>
    </w:p>
  </w:footnote>
  <w:footnote w:type="continuationSeparator" w:id="0">
    <w:p w14:paraId="559244CB" w14:textId="77777777" w:rsidR="00C92655" w:rsidRDefault="00C92655"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4C0"/>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1C68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B6BFB"/>
    <w:multiLevelType w:val="multilevel"/>
    <w:tmpl w:val="708E9AB2"/>
    <w:lvl w:ilvl="0">
      <w:start w:val="5"/>
      <w:numFmt w:val="decimal"/>
      <w:lvlText w:val="%1."/>
      <w:lvlJc w:val="left"/>
      <w:pPr>
        <w:ind w:left="480" w:hanging="480"/>
      </w:pPr>
      <w:rPr>
        <w:rFonts w:hint="default"/>
        <w:sz w:val="24"/>
      </w:rPr>
    </w:lvl>
    <w:lvl w:ilvl="1">
      <w:start w:val="22"/>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440" w:hanging="1800"/>
      </w:pPr>
      <w:rPr>
        <w:rFonts w:hint="default"/>
        <w:sz w:val="24"/>
      </w:rPr>
    </w:lvl>
  </w:abstractNum>
  <w:abstractNum w:abstractNumId="5"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13C12"/>
    <w:multiLevelType w:val="hybridMultilevel"/>
    <w:tmpl w:val="39E0B7A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E55C50"/>
    <w:multiLevelType w:val="hybridMultilevel"/>
    <w:tmpl w:val="7E28235A"/>
    <w:lvl w:ilvl="0" w:tplc="0426000F">
      <w:start w:val="1"/>
      <w:numFmt w:val="decimal"/>
      <w:lvlText w:val="%1."/>
      <w:lvlJc w:val="left"/>
      <w:pPr>
        <w:ind w:left="1866" w:hanging="360"/>
      </w:pPr>
    </w:lvl>
    <w:lvl w:ilvl="1" w:tplc="04260019" w:tentative="1">
      <w:start w:val="1"/>
      <w:numFmt w:val="lowerLetter"/>
      <w:lvlText w:val="%2."/>
      <w:lvlJc w:val="left"/>
      <w:pPr>
        <w:ind w:left="2586" w:hanging="360"/>
      </w:pPr>
    </w:lvl>
    <w:lvl w:ilvl="2" w:tplc="0426001B" w:tentative="1">
      <w:start w:val="1"/>
      <w:numFmt w:val="lowerRoman"/>
      <w:lvlText w:val="%3."/>
      <w:lvlJc w:val="right"/>
      <w:pPr>
        <w:ind w:left="3306" w:hanging="180"/>
      </w:pPr>
    </w:lvl>
    <w:lvl w:ilvl="3" w:tplc="0426000F" w:tentative="1">
      <w:start w:val="1"/>
      <w:numFmt w:val="decimal"/>
      <w:lvlText w:val="%4."/>
      <w:lvlJc w:val="left"/>
      <w:pPr>
        <w:ind w:left="4026" w:hanging="360"/>
      </w:pPr>
    </w:lvl>
    <w:lvl w:ilvl="4" w:tplc="04260019" w:tentative="1">
      <w:start w:val="1"/>
      <w:numFmt w:val="lowerLetter"/>
      <w:lvlText w:val="%5."/>
      <w:lvlJc w:val="left"/>
      <w:pPr>
        <w:ind w:left="4746" w:hanging="360"/>
      </w:pPr>
    </w:lvl>
    <w:lvl w:ilvl="5" w:tplc="0426001B" w:tentative="1">
      <w:start w:val="1"/>
      <w:numFmt w:val="lowerRoman"/>
      <w:lvlText w:val="%6."/>
      <w:lvlJc w:val="right"/>
      <w:pPr>
        <w:ind w:left="5466" w:hanging="180"/>
      </w:pPr>
    </w:lvl>
    <w:lvl w:ilvl="6" w:tplc="0426000F" w:tentative="1">
      <w:start w:val="1"/>
      <w:numFmt w:val="decimal"/>
      <w:lvlText w:val="%7."/>
      <w:lvlJc w:val="left"/>
      <w:pPr>
        <w:ind w:left="6186" w:hanging="360"/>
      </w:pPr>
    </w:lvl>
    <w:lvl w:ilvl="7" w:tplc="04260019" w:tentative="1">
      <w:start w:val="1"/>
      <w:numFmt w:val="lowerLetter"/>
      <w:lvlText w:val="%8."/>
      <w:lvlJc w:val="left"/>
      <w:pPr>
        <w:ind w:left="6906" w:hanging="360"/>
      </w:pPr>
    </w:lvl>
    <w:lvl w:ilvl="8" w:tplc="0426001B" w:tentative="1">
      <w:start w:val="1"/>
      <w:numFmt w:val="lowerRoman"/>
      <w:lvlText w:val="%9."/>
      <w:lvlJc w:val="right"/>
      <w:pPr>
        <w:ind w:left="7626" w:hanging="180"/>
      </w:pPr>
    </w:lvl>
  </w:abstractNum>
  <w:abstractNum w:abstractNumId="9"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B64F5D"/>
    <w:multiLevelType w:val="hybridMultilevel"/>
    <w:tmpl w:val="3356E2B0"/>
    <w:lvl w:ilvl="0" w:tplc="04260001">
      <w:start w:val="2"/>
      <w:numFmt w:val="bullet"/>
      <w:lvlText w:val=""/>
      <w:lvlJc w:val="left"/>
      <w:pPr>
        <w:ind w:left="720" w:hanging="360"/>
      </w:pPr>
      <w:rPr>
        <w:rFonts w:ascii="Symbol" w:eastAsia="Times New Roman" w:hAnsi="Symbol" w:cs="Times New Roman"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7E4A37"/>
    <w:multiLevelType w:val="hybridMultilevel"/>
    <w:tmpl w:val="9124963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76293F"/>
    <w:multiLevelType w:val="multilevel"/>
    <w:tmpl w:val="411894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292691"/>
    <w:multiLevelType w:val="hybridMultilevel"/>
    <w:tmpl w:val="998876F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7"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96CFF"/>
    <w:multiLevelType w:val="hybridMultilevel"/>
    <w:tmpl w:val="865E3E0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1E625A"/>
    <w:multiLevelType w:val="multilevel"/>
    <w:tmpl w:val="E9CCC758"/>
    <w:lvl w:ilvl="0">
      <w:start w:val="2"/>
      <w:numFmt w:val="decimal"/>
      <w:lvlText w:val="%1"/>
      <w:lvlJc w:val="left"/>
      <w:pPr>
        <w:ind w:left="360" w:hanging="360"/>
      </w:pPr>
      <w:rPr>
        <w:rFonts w:hint="default"/>
        <w:b w:val="0"/>
        <w:i w:val="0"/>
      </w:rPr>
    </w:lvl>
    <w:lvl w:ilvl="1">
      <w:start w:val="4"/>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22" w15:restartNumberingAfterBreak="0">
    <w:nsid w:val="4D6F4FA5"/>
    <w:multiLevelType w:val="hybridMultilevel"/>
    <w:tmpl w:val="39A86BB8"/>
    <w:lvl w:ilvl="0" w:tplc="560674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13A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0105B8"/>
    <w:multiLevelType w:val="hybridMultilevel"/>
    <w:tmpl w:val="36B8A47E"/>
    <w:lvl w:ilvl="0" w:tplc="5562FE1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00058"/>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0305C9"/>
    <w:multiLevelType w:val="multilevel"/>
    <w:tmpl w:val="E796EAC8"/>
    <w:lvl w:ilvl="0">
      <w:start w:val="1"/>
      <w:numFmt w:val="decimal"/>
      <w:lvlText w:val="%1."/>
      <w:lvlJc w:val="left"/>
      <w:pPr>
        <w:ind w:left="720" w:hanging="360"/>
      </w:pPr>
      <w:rPr>
        <w:rFonts w:hint="default"/>
      </w:rPr>
    </w:lvl>
    <w:lvl w:ilvl="1">
      <w:start w:val="2"/>
      <w:numFmt w:val="decimal"/>
      <w:isLgl/>
      <w:lvlText w:val="%1.%2."/>
      <w:lvlJc w:val="left"/>
      <w:pPr>
        <w:ind w:left="1320" w:hanging="60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34"/>
  </w:num>
  <w:num w:numId="3">
    <w:abstractNumId w:val="35"/>
  </w:num>
  <w:num w:numId="4">
    <w:abstractNumId w:val="23"/>
  </w:num>
  <w:num w:numId="5">
    <w:abstractNumId w:val="33"/>
  </w:num>
  <w:num w:numId="6">
    <w:abstractNumId w:val="18"/>
  </w:num>
  <w:num w:numId="7">
    <w:abstractNumId w:val="1"/>
  </w:num>
  <w:num w:numId="8">
    <w:abstractNumId w:val="25"/>
  </w:num>
  <w:num w:numId="9">
    <w:abstractNumId w:val="30"/>
  </w:num>
  <w:num w:numId="10">
    <w:abstractNumId w:val="24"/>
  </w:num>
  <w:num w:numId="11">
    <w:abstractNumId w:val="26"/>
  </w:num>
  <w:num w:numId="12">
    <w:abstractNumId w:val="19"/>
  </w:num>
  <w:num w:numId="13">
    <w:abstractNumId w:val="12"/>
  </w:num>
  <w:num w:numId="14">
    <w:abstractNumId w:val="9"/>
  </w:num>
  <w:num w:numId="15">
    <w:abstractNumId w:val="28"/>
  </w:num>
  <w:num w:numId="16">
    <w:abstractNumId w:val="11"/>
  </w:num>
  <w:num w:numId="17">
    <w:abstractNumId w:val="5"/>
  </w:num>
  <w:num w:numId="18">
    <w:abstractNumId w:val="6"/>
  </w:num>
  <w:num w:numId="19">
    <w:abstractNumId w:val="15"/>
  </w:num>
  <w:num w:numId="20">
    <w:abstractNumId w:val="32"/>
  </w:num>
  <w:num w:numId="21">
    <w:abstractNumId w:val="14"/>
  </w:num>
  <w:num w:numId="22">
    <w:abstractNumId w:val="17"/>
  </w:num>
  <w:num w:numId="23">
    <w:abstractNumId w:val="20"/>
  </w:num>
  <w:num w:numId="24">
    <w:abstractNumId w:val="7"/>
  </w:num>
  <w:num w:numId="25">
    <w:abstractNumId w:val="13"/>
  </w:num>
  <w:num w:numId="26">
    <w:abstractNumId w:val="36"/>
  </w:num>
  <w:num w:numId="27">
    <w:abstractNumId w:val="0"/>
  </w:num>
  <w:num w:numId="28">
    <w:abstractNumId w:val="16"/>
  </w:num>
  <w:num w:numId="29">
    <w:abstractNumId w:val="8"/>
  </w:num>
  <w:num w:numId="30">
    <w:abstractNumId w:val="4"/>
  </w:num>
  <w:num w:numId="31">
    <w:abstractNumId w:val="21"/>
  </w:num>
  <w:num w:numId="32">
    <w:abstractNumId w:val="31"/>
  </w:num>
  <w:num w:numId="33">
    <w:abstractNumId w:val="27"/>
  </w:num>
  <w:num w:numId="34">
    <w:abstractNumId w:val="2"/>
  </w:num>
  <w:num w:numId="35">
    <w:abstractNumId w:val="29"/>
  </w:num>
  <w:num w:numId="36">
    <w:abstractNumId w:val="2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10F09"/>
    <w:rsid w:val="00011986"/>
    <w:rsid w:val="00012B0C"/>
    <w:rsid w:val="00014297"/>
    <w:rsid w:val="0001455E"/>
    <w:rsid w:val="00017F3F"/>
    <w:rsid w:val="000224AA"/>
    <w:rsid w:val="00024428"/>
    <w:rsid w:val="00025C06"/>
    <w:rsid w:val="000274F0"/>
    <w:rsid w:val="00027D39"/>
    <w:rsid w:val="00031287"/>
    <w:rsid w:val="00037F59"/>
    <w:rsid w:val="0005266B"/>
    <w:rsid w:val="000533D4"/>
    <w:rsid w:val="00074AA8"/>
    <w:rsid w:val="00081DC9"/>
    <w:rsid w:val="000876F6"/>
    <w:rsid w:val="00091471"/>
    <w:rsid w:val="000A4BFC"/>
    <w:rsid w:val="000B6BAC"/>
    <w:rsid w:val="000C11E8"/>
    <w:rsid w:val="000C6983"/>
    <w:rsid w:val="000C773A"/>
    <w:rsid w:val="000E07C5"/>
    <w:rsid w:val="000E2EE9"/>
    <w:rsid w:val="000E2FDE"/>
    <w:rsid w:val="000E3222"/>
    <w:rsid w:val="000F353E"/>
    <w:rsid w:val="00100F0E"/>
    <w:rsid w:val="00101D96"/>
    <w:rsid w:val="00102CB2"/>
    <w:rsid w:val="00107D9F"/>
    <w:rsid w:val="0011171F"/>
    <w:rsid w:val="00112188"/>
    <w:rsid w:val="00121AEB"/>
    <w:rsid w:val="0014159D"/>
    <w:rsid w:val="001453C5"/>
    <w:rsid w:val="001511FD"/>
    <w:rsid w:val="001621F7"/>
    <w:rsid w:val="00165DA8"/>
    <w:rsid w:val="001774A4"/>
    <w:rsid w:val="001826FB"/>
    <w:rsid w:val="001926A2"/>
    <w:rsid w:val="00194527"/>
    <w:rsid w:val="001957F7"/>
    <w:rsid w:val="001967DC"/>
    <w:rsid w:val="001A1E43"/>
    <w:rsid w:val="001A5EAE"/>
    <w:rsid w:val="001B317B"/>
    <w:rsid w:val="001B7CE7"/>
    <w:rsid w:val="001C1FAB"/>
    <w:rsid w:val="001C6825"/>
    <w:rsid w:val="001C6DD2"/>
    <w:rsid w:val="001C73B0"/>
    <w:rsid w:val="001C7978"/>
    <w:rsid w:val="001F1C07"/>
    <w:rsid w:val="001F51A2"/>
    <w:rsid w:val="001F5F05"/>
    <w:rsid w:val="002021C3"/>
    <w:rsid w:val="00211B69"/>
    <w:rsid w:val="00212137"/>
    <w:rsid w:val="00212A9E"/>
    <w:rsid w:val="00216702"/>
    <w:rsid w:val="002213B6"/>
    <w:rsid w:val="0022448D"/>
    <w:rsid w:val="00225AB5"/>
    <w:rsid w:val="0023088E"/>
    <w:rsid w:val="002405AA"/>
    <w:rsid w:val="0024502D"/>
    <w:rsid w:val="00245857"/>
    <w:rsid w:val="002557E4"/>
    <w:rsid w:val="00266E30"/>
    <w:rsid w:val="00270959"/>
    <w:rsid w:val="002743B6"/>
    <w:rsid w:val="00277788"/>
    <w:rsid w:val="00284E9E"/>
    <w:rsid w:val="002926AC"/>
    <w:rsid w:val="00293CB6"/>
    <w:rsid w:val="002A2CCD"/>
    <w:rsid w:val="002A436C"/>
    <w:rsid w:val="002A5EBD"/>
    <w:rsid w:val="002A7A4B"/>
    <w:rsid w:val="002C03FB"/>
    <w:rsid w:val="002C21A5"/>
    <w:rsid w:val="002E64D4"/>
    <w:rsid w:val="002F2DC6"/>
    <w:rsid w:val="002F4905"/>
    <w:rsid w:val="002F7014"/>
    <w:rsid w:val="002F736E"/>
    <w:rsid w:val="00301348"/>
    <w:rsid w:val="003015FA"/>
    <w:rsid w:val="0030250E"/>
    <w:rsid w:val="0030589B"/>
    <w:rsid w:val="00310AE3"/>
    <w:rsid w:val="00314543"/>
    <w:rsid w:val="0032611B"/>
    <w:rsid w:val="003406B9"/>
    <w:rsid w:val="00345F55"/>
    <w:rsid w:val="00346A0D"/>
    <w:rsid w:val="00351B25"/>
    <w:rsid w:val="003532FB"/>
    <w:rsid w:val="003549CF"/>
    <w:rsid w:val="00360A13"/>
    <w:rsid w:val="003634C3"/>
    <w:rsid w:val="003710D3"/>
    <w:rsid w:val="00371DB2"/>
    <w:rsid w:val="00373355"/>
    <w:rsid w:val="00374280"/>
    <w:rsid w:val="00375599"/>
    <w:rsid w:val="003927FE"/>
    <w:rsid w:val="00396367"/>
    <w:rsid w:val="003A062D"/>
    <w:rsid w:val="003A4858"/>
    <w:rsid w:val="003A49CC"/>
    <w:rsid w:val="003D1B8B"/>
    <w:rsid w:val="003D28D3"/>
    <w:rsid w:val="003E4EE2"/>
    <w:rsid w:val="003E52A9"/>
    <w:rsid w:val="003E79AA"/>
    <w:rsid w:val="00400F7B"/>
    <w:rsid w:val="00406430"/>
    <w:rsid w:val="0040691D"/>
    <w:rsid w:val="00406D5D"/>
    <w:rsid w:val="0041170A"/>
    <w:rsid w:val="004150F3"/>
    <w:rsid w:val="00423987"/>
    <w:rsid w:val="00434DDC"/>
    <w:rsid w:val="00450FA2"/>
    <w:rsid w:val="004522B8"/>
    <w:rsid w:val="00455BC2"/>
    <w:rsid w:val="00461553"/>
    <w:rsid w:val="0046608D"/>
    <w:rsid w:val="00467467"/>
    <w:rsid w:val="00472744"/>
    <w:rsid w:val="004844F9"/>
    <w:rsid w:val="00490E63"/>
    <w:rsid w:val="004934EE"/>
    <w:rsid w:val="00495E40"/>
    <w:rsid w:val="004A10F4"/>
    <w:rsid w:val="004A246A"/>
    <w:rsid w:val="004A2A3D"/>
    <w:rsid w:val="004A4FEC"/>
    <w:rsid w:val="004B08BF"/>
    <w:rsid w:val="004B3272"/>
    <w:rsid w:val="004C289B"/>
    <w:rsid w:val="004C7EED"/>
    <w:rsid w:val="004C7FC3"/>
    <w:rsid w:val="004E074C"/>
    <w:rsid w:val="004F1C11"/>
    <w:rsid w:val="004F2008"/>
    <w:rsid w:val="004F4204"/>
    <w:rsid w:val="004F4A10"/>
    <w:rsid w:val="00500744"/>
    <w:rsid w:val="005009AE"/>
    <w:rsid w:val="005110EF"/>
    <w:rsid w:val="005119B8"/>
    <w:rsid w:val="00512796"/>
    <w:rsid w:val="00512959"/>
    <w:rsid w:val="005138BF"/>
    <w:rsid w:val="00521AFC"/>
    <w:rsid w:val="00523734"/>
    <w:rsid w:val="00524653"/>
    <w:rsid w:val="005314D7"/>
    <w:rsid w:val="005354A3"/>
    <w:rsid w:val="005359C2"/>
    <w:rsid w:val="00535A00"/>
    <w:rsid w:val="005373E2"/>
    <w:rsid w:val="005428F9"/>
    <w:rsid w:val="005550C9"/>
    <w:rsid w:val="005825DD"/>
    <w:rsid w:val="00583518"/>
    <w:rsid w:val="00584436"/>
    <w:rsid w:val="00585AC4"/>
    <w:rsid w:val="005901BF"/>
    <w:rsid w:val="0059165C"/>
    <w:rsid w:val="00597617"/>
    <w:rsid w:val="005A22C3"/>
    <w:rsid w:val="005A5DB0"/>
    <w:rsid w:val="005A7FD0"/>
    <w:rsid w:val="005B3A8E"/>
    <w:rsid w:val="005B60D5"/>
    <w:rsid w:val="005B7825"/>
    <w:rsid w:val="005C1A86"/>
    <w:rsid w:val="005C6F07"/>
    <w:rsid w:val="005D16D3"/>
    <w:rsid w:val="005D7F02"/>
    <w:rsid w:val="005E1068"/>
    <w:rsid w:val="005E2CD1"/>
    <w:rsid w:val="005F434B"/>
    <w:rsid w:val="005F69D9"/>
    <w:rsid w:val="006104D9"/>
    <w:rsid w:val="00617839"/>
    <w:rsid w:val="006323FF"/>
    <w:rsid w:val="00640BF2"/>
    <w:rsid w:val="00640F26"/>
    <w:rsid w:val="00647850"/>
    <w:rsid w:val="00652A71"/>
    <w:rsid w:val="006634C6"/>
    <w:rsid w:val="00672DAC"/>
    <w:rsid w:val="00674CE7"/>
    <w:rsid w:val="006826E2"/>
    <w:rsid w:val="0068752B"/>
    <w:rsid w:val="00691323"/>
    <w:rsid w:val="00695BC1"/>
    <w:rsid w:val="006A37FF"/>
    <w:rsid w:val="006A4FF8"/>
    <w:rsid w:val="006B0DC1"/>
    <w:rsid w:val="006B3239"/>
    <w:rsid w:val="006B3E5A"/>
    <w:rsid w:val="006C18E6"/>
    <w:rsid w:val="006C24C8"/>
    <w:rsid w:val="006C4D3A"/>
    <w:rsid w:val="006D0FB6"/>
    <w:rsid w:val="006D54EB"/>
    <w:rsid w:val="006D56D5"/>
    <w:rsid w:val="006E55B2"/>
    <w:rsid w:val="006E776E"/>
    <w:rsid w:val="006F2DD6"/>
    <w:rsid w:val="006F44F5"/>
    <w:rsid w:val="006F5938"/>
    <w:rsid w:val="006F59A7"/>
    <w:rsid w:val="00700C62"/>
    <w:rsid w:val="007123BA"/>
    <w:rsid w:val="00714FDE"/>
    <w:rsid w:val="00716090"/>
    <w:rsid w:val="0076033B"/>
    <w:rsid w:val="00773AEF"/>
    <w:rsid w:val="00775B96"/>
    <w:rsid w:val="00780D45"/>
    <w:rsid w:val="0078480D"/>
    <w:rsid w:val="00794F51"/>
    <w:rsid w:val="00795915"/>
    <w:rsid w:val="007A4F69"/>
    <w:rsid w:val="007A7341"/>
    <w:rsid w:val="007A7D0F"/>
    <w:rsid w:val="007C1B72"/>
    <w:rsid w:val="007C657C"/>
    <w:rsid w:val="007D3A57"/>
    <w:rsid w:val="007D5595"/>
    <w:rsid w:val="007D744D"/>
    <w:rsid w:val="007E2176"/>
    <w:rsid w:val="007E3C55"/>
    <w:rsid w:val="007F0D80"/>
    <w:rsid w:val="008001FA"/>
    <w:rsid w:val="00800422"/>
    <w:rsid w:val="00801A24"/>
    <w:rsid w:val="0080313B"/>
    <w:rsid w:val="008116BE"/>
    <w:rsid w:val="00821098"/>
    <w:rsid w:val="00823678"/>
    <w:rsid w:val="00824B6B"/>
    <w:rsid w:val="00831A9C"/>
    <w:rsid w:val="008326E5"/>
    <w:rsid w:val="00850EA9"/>
    <w:rsid w:val="00850ED5"/>
    <w:rsid w:val="00852261"/>
    <w:rsid w:val="008757B1"/>
    <w:rsid w:val="008812C6"/>
    <w:rsid w:val="00886F57"/>
    <w:rsid w:val="00890824"/>
    <w:rsid w:val="008916A5"/>
    <w:rsid w:val="00892657"/>
    <w:rsid w:val="00893BA6"/>
    <w:rsid w:val="0089544B"/>
    <w:rsid w:val="00896769"/>
    <w:rsid w:val="0089694B"/>
    <w:rsid w:val="008A145A"/>
    <w:rsid w:val="008A5EBC"/>
    <w:rsid w:val="008B2E03"/>
    <w:rsid w:val="008B5CFB"/>
    <w:rsid w:val="008B77F2"/>
    <w:rsid w:val="008C366C"/>
    <w:rsid w:val="008D014B"/>
    <w:rsid w:val="008D417E"/>
    <w:rsid w:val="008D5F86"/>
    <w:rsid w:val="008E1689"/>
    <w:rsid w:val="008F0846"/>
    <w:rsid w:val="008F30B4"/>
    <w:rsid w:val="009003A9"/>
    <w:rsid w:val="009014EF"/>
    <w:rsid w:val="00901959"/>
    <w:rsid w:val="00904C2E"/>
    <w:rsid w:val="00905B42"/>
    <w:rsid w:val="009068A4"/>
    <w:rsid w:val="00910FD7"/>
    <w:rsid w:val="00913F57"/>
    <w:rsid w:val="0091453C"/>
    <w:rsid w:val="00921033"/>
    <w:rsid w:val="0093682D"/>
    <w:rsid w:val="00951EE4"/>
    <w:rsid w:val="00952D8B"/>
    <w:rsid w:val="009971F9"/>
    <w:rsid w:val="009B0730"/>
    <w:rsid w:val="009B65BC"/>
    <w:rsid w:val="009C129F"/>
    <w:rsid w:val="009C2F9F"/>
    <w:rsid w:val="009C7A28"/>
    <w:rsid w:val="009D3D5D"/>
    <w:rsid w:val="009E4488"/>
    <w:rsid w:val="009F0486"/>
    <w:rsid w:val="009F3564"/>
    <w:rsid w:val="00A04071"/>
    <w:rsid w:val="00A25278"/>
    <w:rsid w:val="00A270FE"/>
    <w:rsid w:val="00A278B8"/>
    <w:rsid w:val="00A4049B"/>
    <w:rsid w:val="00A41495"/>
    <w:rsid w:val="00A477BE"/>
    <w:rsid w:val="00A613AB"/>
    <w:rsid w:val="00A70065"/>
    <w:rsid w:val="00A7088A"/>
    <w:rsid w:val="00A7439E"/>
    <w:rsid w:val="00A87FF7"/>
    <w:rsid w:val="00A92DD1"/>
    <w:rsid w:val="00AA244A"/>
    <w:rsid w:val="00AA6277"/>
    <w:rsid w:val="00AA69EB"/>
    <w:rsid w:val="00AB2CAA"/>
    <w:rsid w:val="00AB309B"/>
    <w:rsid w:val="00AC082E"/>
    <w:rsid w:val="00AE27A1"/>
    <w:rsid w:val="00AF27E7"/>
    <w:rsid w:val="00AF5220"/>
    <w:rsid w:val="00B00AC1"/>
    <w:rsid w:val="00B00E62"/>
    <w:rsid w:val="00B014CE"/>
    <w:rsid w:val="00B05530"/>
    <w:rsid w:val="00B1318B"/>
    <w:rsid w:val="00B13231"/>
    <w:rsid w:val="00B17853"/>
    <w:rsid w:val="00B22677"/>
    <w:rsid w:val="00B30DDC"/>
    <w:rsid w:val="00B3538B"/>
    <w:rsid w:val="00B512CE"/>
    <w:rsid w:val="00B5701A"/>
    <w:rsid w:val="00B67BB6"/>
    <w:rsid w:val="00B7239C"/>
    <w:rsid w:val="00B737EA"/>
    <w:rsid w:val="00B73B94"/>
    <w:rsid w:val="00B73EC0"/>
    <w:rsid w:val="00B76FDB"/>
    <w:rsid w:val="00B774FA"/>
    <w:rsid w:val="00B81A95"/>
    <w:rsid w:val="00BA0266"/>
    <w:rsid w:val="00BA5212"/>
    <w:rsid w:val="00BB1B70"/>
    <w:rsid w:val="00BB5015"/>
    <w:rsid w:val="00BD687E"/>
    <w:rsid w:val="00BE0133"/>
    <w:rsid w:val="00BF1C83"/>
    <w:rsid w:val="00BF2C67"/>
    <w:rsid w:val="00BF445B"/>
    <w:rsid w:val="00C02C95"/>
    <w:rsid w:val="00C059D4"/>
    <w:rsid w:val="00C073C1"/>
    <w:rsid w:val="00C073FE"/>
    <w:rsid w:val="00C23D8C"/>
    <w:rsid w:val="00C2792D"/>
    <w:rsid w:val="00C328FE"/>
    <w:rsid w:val="00C3796C"/>
    <w:rsid w:val="00C37E5E"/>
    <w:rsid w:val="00C436F7"/>
    <w:rsid w:val="00C4502C"/>
    <w:rsid w:val="00C52278"/>
    <w:rsid w:val="00C5229C"/>
    <w:rsid w:val="00C551F1"/>
    <w:rsid w:val="00C6258F"/>
    <w:rsid w:val="00C83C71"/>
    <w:rsid w:val="00C866EB"/>
    <w:rsid w:val="00C92655"/>
    <w:rsid w:val="00C92716"/>
    <w:rsid w:val="00CA592B"/>
    <w:rsid w:val="00CA7171"/>
    <w:rsid w:val="00CA75C0"/>
    <w:rsid w:val="00CC2A0E"/>
    <w:rsid w:val="00CD52D2"/>
    <w:rsid w:val="00CE183A"/>
    <w:rsid w:val="00CE27F9"/>
    <w:rsid w:val="00CE4CFC"/>
    <w:rsid w:val="00CF248E"/>
    <w:rsid w:val="00CF4B93"/>
    <w:rsid w:val="00CF6A5F"/>
    <w:rsid w:val="00D0025D"/>
    <w:rsid w:val="00D02718"/>
    <w:rsid w:val="00D074BB"/>
    <w:rsid w:val="00D12A8F"/>
    <w:rsid w:val="00D22469"/>
    <w:rsid w:val="00D23F6E"/>
    <w:rsid w:val="00D309A1"/>
    <w:rsid w:val="00D33F8B"/>
    <w:rsid w:val="00D33FC9"/>
    <w:rsid w:val="00D401C6"/>
    <w:rsid w:val="00D5171E"/>
    <w:rsid w:val="00D5268F"/>
    <w:rsid w:val="00D52822"/>
    <w:rsid w:val="00D5360B"/>
    <w:rsid w:val="00D53D64"/>
    <w:rsid w:val="00D56FFB"/>
    <w:rsid w:val="00D61489"/>
    <w:rsid w:val="00D6288F"/>
    <w:rsid w:val="00D7107D"/>
    <w:rsid w:val="00D735E8"/>
    <w:rsid w:val="00D746F2"/>
    <w:rsid w:val="00D7708D"/>
    <w:rsid w:val="00D91274"/>
    <w:rsid w:val="00D912BD"/>
    <w:rsid w:val="00D94F53"/>
    <w:rsid w:val="00D9551B"/>
    <w:rsid w:val="00DA4A2C"/>
    <w:rsid w:val="00DB03AF"/>
    <w:rsid w:val="00DB638A"/>
    <w:rsid w:val="00DB6D55"/>
    <w:rsid w:val="00DD14BC"/>
    <w:rsid w:val="00DE02B2"/>
    <w:rsid w:val="00DE1139"/>
    <w:rsid w:val="00DE359B"/>
    <w:rsid w:val="00DF4207"/>
    <w:rsid w:val="00DF4441"/>
    <w:rsid w:val="00DF45FC"/>
    <w:rsid w:val="00E13018"/>
    <w:rsid w:val="00E17F08"/>
    <w:rsid w:val="00E21706"/>
    <w:rsid w:val="00E23F19"/>
    <w:rsid w:val="00E25BA9"/>
    <w:rsid w:val="00E43DAD"/>
    <w:rsid w:val="00E53C1C"/>
    <w:rsid w:val="00E5515A"/>
    <w:rsid w:val="00E576DC"/>
    <w:rsid w:val="00E60A77"/>
    <w:rsid w:val="00E7025D"/>
    <w:rsid w:val="00E7093A"/>
    <w:rsid w:val="00E715B4"/>
    <w:rsid w:val="00E72C4E"/>
    <w:rsid w:val="00E74815"/>
    <w:rsid w:val="00E82F78"/>
    <w:rsid w:val="00E83A1F"/>
    <w:rsid w:val="00E84567"/>
    <w:rsid w:val="00E8465C"/>
    <w:rsid w:val="00E85108"/>
    <w:rsid w:val="00E85482"/>
    <w:rsid w:val="00E87C86"/>
    <w:rsid w:val="00E9196F"/>
    <w:rsid w:val="00EB0AC8"/>
    <w:rsid w:val="00EB2E60"/>
    <w:rsid w:val="00EB5611"/>
    <w:rsid w:val="00EB6DDE"/>
    <w:rsid w:val="00EC7181"/>
    <w:rsid w:val="00ED146D"/>
    <w:rsid w:val="00ED5B83"/>
    <w:rsid w:val="00EE0187"/>
    <w:rsid w:val="00EE34E4"/>
    <w:rsid w:val="00EE59F3"/>
    <w:rsid w:val="00EF0309"/>
    <w:rsid w:val="00EF0335"/>
    <w:rsid w:val="00EF1001"/>
    <w:rsid w:val="00F05B00"/>
    <w:rsid w:val="00F12690"/>
    <w:rsid w:val="00F254C5"/>
    <w:rsid w:val="00F36D78"/>
    <w:rsid w:val="00F40A49"/>
    <w:rsid w:val="00F436EE"/>
    <w:rsid w:val="00F51674"/>
    <w:rsid w:val="00F63EB4"/>
    <w:rsid w:val="00F824FE"/>
    <w:rsid w:val="00F84F16"/>
    <w:rsid w:val="00F90515"/>
    <w:rsid w:val="00F9664D"/>
    <w:rsid w:val="00FC0282"/>
    <w:rsid w:val="00FC3B3B"/>
    <w:rsid w:val="00FC5CAA"/>
    <w:rsid w:val="00FC5D84"/>
    <w:rsid w:val="00FD69F9"/>
    <w:rsid w:val="00FF16E1"/>
    <w:rsid w:val="00FF3903"/>
    <w:rsid w:val="00FF39CB"/>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5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character" w:styleId="CommentReference">
    <w:name w:val="annotation reference"/>
    <w:basedOn w:val="DefaultParagraphFont"/>
    <w:uiPriority w:val="99"/>
    <w:semiHidden/>
    <w:unhideWhenUsed/>
    <w:rsid w:val="00107D9F"/>
    <w:rPr>
      <w:sz w:val="16"/>
      <w:szCs w:val="16"/>
    </w:rPr>
  </w:style>
  <w:style w:type="paragraph" w:styleId="CommentText">
    <w:name w:val="annotation text"/>
    <w:basedOn w:val="Normal"/>
    <w:link w:val="CommentTextChar"/>
    <w:uiPriority w:val="99"/>
    <w:unhideWhenUsed/>
    <w:rsid w:val="00107D9F"/>
    <w:pPr>
      <w:spacing w:line="240" w:lineRule="auto"/>
    </w:pPr>
    <w:rPr>
      <w:sz w:val="20"/>
      <w:szCs w:val="20"/>
    </w:rPr>
  </w:style>
  <w:style w:type="character" w:customStyle="1" w:styleId="CommentTextChar">
    <w:name w:val="Comment Text Char"/>
    <w:basedOn w:val="DefaultParagraphFont"/>
    <w:link w:val="CommentText"/>
    <w:uiPriority w:val="99"/>
    <w:rsid w:val="00107D9F"/>
    <w:rPr>
      <w:sz w:val="20"/>
      <w:szCs w:val="20"/>
      <w:lang w:val="en-US"/>
    </w:rPr>
  </w:style>
  <w:style w:type="paragraph" w:styleId="CommentSubject">
    <w:name w:val="annotation subject"/>
    <w:basedOn w:val="CommentText"/>
    <w:next w:val="CommentText"/>
    <w:link w:val="CommentSubjectChar"/>
    <w:uiPriority w:val="99"/>
    <w:semiHidden/>
    <w:unhideWhenUsed/>
    <w:rsid w:val="00107D9F"/>
    <w:rPr>
      <w:b/>
      <w:bCs/>
    </w:rPr>
  </w:style>
  <w:style w:type="character" w:customStyle="1" w:styleId="CommentSubjectChar">
    <w:name w:val="Comment Subject Char"/>
    <w:basedOn w:val="CommentTextChar"/>
    <w:link w:val="CommentSubject"/>
    <w:uiPriority w:val="99"/>
    <w:semiHidden/>
    <w:rsid w:val="00107D9F"/>
    <w:rPr>
      <w:b/>
      <w:bCs/>
      <w:sz w:val="20"/>
      <w:szCs w:val="20"/>
      <w:lang w:val="en-US"/>
    </w:rPr>
  </w:style>
  <w:style w:type="table" w:customStyle="1" w:styleId="TableGrid1">
    <w:name w:val="Table Grid1"/>
    <w:basedOn w:val="TableNormal"/>
    <w:next w:val="TableGrid"/>
    <w:uiPriority w:val="39"/>
    <w:rsid w:val="006B32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862AE-9921-4FAA-A6FF-A1884DA4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13588</Words>
  <Characters>7746</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Inga Eihentale</cp:lastModifiedBy>
  <cp:revision>2</cp:revision>
  <cp:lastPrinted>2025-06-16T13:23:00Z</cp:lastPrinted>
  <dcterms:created xsi:type="dcterms:W3CDTF">2025-10-30T06:19:00Z</dcterms:created>
  <dcterms:modified xsi:type="dcterms:W3CDTF">2025-10-30T06:19:00Z</dcterms:modified>
</cp:coreProperties>
</file>